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4D68" w14:textId="3E4742EB" w:rsidR="00E04836" w:rsidRDefault="007414D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24920B" wp14:editId="2D27C34E">
                <wp:simplePos x="0" y="0"/>
                <wp:positionH relativeFrom="margin">
                  <wp:posOffset>5529129</wp:posOffset>
                </wp:positionH>
                <wp:positionV relativeFrom="paragraph">
                  <wp:posOffset>358787</wp:posOffset>
                </wp:positionV>
                <wp:extent cx="749300" cy="540954"/>
                <wp:effectExtent l="0" t="0" r="1270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5409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9D704" w14:textId="439E66D9" w:rsidR="007414DB" w:rsidRPr="002279B1" w:rsidRDefault="007414DB" w:rsidP="007414D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279B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家計急変</w:t>
                            </w:r>
                          </w:p>
                          <w:p w14:paraId="04AAB69C" w14:textId="77777777" w:rsidR="007414DB" w:rsidRPr="002279B1" w:rsidRDefault="007414DB" w:rsidP="007414D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279B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【県内】</w:t>
                            </w:r>
                          </w:p>
                          <w:p w14:paraId="242C1F6B" w14:textId="77777777" w:rsidR="007414DB" w:rsidRPr="00B80945" w:rsidRDefault="007414DB" w:rsidP="007414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4920B" id="正方形/長方形 5" o:spid="_x0000_s1026" style="position:absolute;left:0;text-align:left;margin-left:435.35pt;margin-top:28.25pt;width:59pt;height:42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" filled="f" strokecolor="#1f3763 [1604]" strokeweight="1pt">
                <v:textbox>
                  <w:txbxContent>
                    <w:p w14:paraId="6EA9D704" w14:textId="439E66D9" w:rsidR="007414DB" w:rsidRPr="002279B1" w:rsidRDefault="007414DB" w:rsidP="007414DB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2279B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家計急変</w:t>
                      </w:r>
                    </w:p>
                    <w:p w14:paraId="04AAB69C" w14:textId="77777777" w:rsidR="007414DB" w:rsidRPr="002279B1" w:rsidRDefault="007414DB" w:rsidP="007414DB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2279B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【県内】</w:t>
                      </w:r>
                    </w:p>
                    <w:p w14:paraId="242C1F6B" w14:textId="77777777" w:rsidR="007414DB" w:rsidRPr="00B80945" w:rsidRDefault="007414DB" w:rsidP="007414D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D370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2F032E" wp14:editId="56146ADC">
                <wp:simplePos x="0" y="0"/>
                <wp:positionH relativeFrom="column">
                  <wp:posOffset>248776</wp:posOffset>
                </wp:positionH>
                <wp:positionV relativeFrom="paragraph">
                  <wp:posOffset>-3810</wp:posOffset>
                </wp:positionV>
                <wp:extent cx="4582160" cy="8300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160" cy="83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691EC" w14:textId="77777777" w:rsidR="00DD3709" w:rsidRPr="00E04836" w:rsidRDefault="00DD3709" w:rsidP="00DD370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高校生等奨学給付金（私</w:t>
                            </w:r>
                            <w:r w:rsidRPr="00E0483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立）</w:t>
                            </w:r>
                          </w:p>
                          <w:p w14:paraId="31E8DB0F" w14:textId="56FB7044" w:rsidR="00DD3709" w:rsidRPr="00E04836" w:rsidRDefault="00DD3709" w:rsidP="00DD370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2279B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５</w:t>
                            </w:r>
                            <w:r w:rsidRPr="00E0483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年度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家計急変世帯対象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F0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.6pt;margin-top:-.3pt;width:360.8pt;height:65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sXGAIAADMEAAAOAAAAZHJzL2Uyb0RvYy54bWysU02P2jAQvVfqf7B8LwksU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" filled="f" stroked="f" strokeweight=".5pt">
                <v:textbox>
                  <w:txbxContent>
                    <w:p w14:paraId="391691EC" w14:textId="77777777" w:rsidR="00DD3709" w:rsidRPr="00E04836" w:rsidRDefault="00DD3709" w:rsidP="00DD3709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高校生等奨学給付金（私</w:t>
                      </w:r>
                      <w:r w:rsidRPr="00E0483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立）</w:t>
                      </w:r>
                    </w:p>
                    <w:p w14:paraId="31E8DB0F" w14:textId="56FB7044" w:rsidR="00DD3709" w:rsidRPr="00E04836" w:rsidRDefault="00DD3709" w:rsidP="00DD3709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令和</w:t>
                      </w:r>
                      <w:r w:rsidR="002279B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6"/>
                        </w:rPr>
                        <w:t>５</w:t>
                      </w:r>
                      <w:r w:rsidRPr="00E0483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年度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家計急変世帯対象</w:t>
                      </w:r>
                    </w:p>
                  </w:txbxContent>
                </v:textbox>
              </v:shape>
            </w:pict>
          </mc:Fallback>
        </mc:AlternateContent>
      </w:r>
      <w:r w:rsidR="00DD370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B39410" wp14:editId="692151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381500" cy="903890"/>
                <wp:effectExtent l="0" t="0" r="19050" b="10795"/>
                <wp:wrapNone/>
                <wp:docPr id="6" name="四角形: 角度付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903890"/>
                        </a:xfrm>
                        <a:prstGeom prst="bevel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2E22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6" o:spid="_x0000_s1026" type="#_x0000_t84" style="position:absolute;left:0;text-align:left;margin-left:0;margin-top:-.05pt;width:345pt;height:71.1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" fillcolor="aqua" strokecolor="#1f3763 [1604]" strokeweight="1pt">
                <w10:wrap anchorx="margin"/>
              </v:shape>
            </w:pict>
          </mc:Fallback>
        </mc:AlternateContent>
      </w:r>
      <w:r w:rsidR="00BD3254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79D1BCB" wp14:editId="5B643D79">
                <wp:simplePos x="0" y="0"/>
                <wp:positionH relativeFrom="column">
                  <wp:posOffset>-242515</wp:posOffset>
                </wp:positionH>
                <wp:positionV relativeFrom="paragraph">
                  <wp:posOffset>285612</wp:posOffset>
                </wp:positionV>
                <wp:extent cx="7036905" cy="10002548"/>
                <wp:effectExtent l="0" t="0" r="12065" b="1778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6905" cy="1000254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3383C" id="正方形/長方形 8" o:spid="_x0000_s1026" style="position:absolute;left:0;text-align:left;margin-left:-19.1pt;margin-top:22.5pt;width:554.1pt;height:787.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" filled="f" strokecolor="#1f3763 [1604]" strokeweight="1pt"/>
            </w:pict>
          </mc:Fallback>
        </mc:AlternateContent>
      </w:r>
    </w:p>
    <w:p w14:paraId="42ACFF6D" w14:textId="60B29692" w:rsidR="00E04836" w:rsidRDefault="00E04836"/>
    <w:p w14:paraId="548208EA" w14:textId="77777777" w:rsidR="00EA36D6" w:rsidRDefault="00EA36D6" w:rsidP="00DD3709">
      <w:pPr>
        <w:spacing w:line="320" w:lineRule="exact"/>
        <w:rPr>
          <w:rFonts w:asciiTheme="majorHAnsi" w:eastAsiaTheme="majorHAnsi" w:hAnsiTheme="majorHAnsi"/>
          <w:b/>
          <w:sz w:val="28"/>
          <w:szCs w:val="28"/>
        </w:rPr>
      </w:pPr>
    </w:p>
    <w:p w14:paraId="4643EB49" w14:textId="378716CA" w:rsidR="00DD3709" w:rsidRDefault="009E278B" w:rsidP="00DD3709">
      <w:pPr>
        <w:spacing w:line="320" w:lineRule="exact"/>
        <w:rPr>
          <w:rFonts w:asciiTheme="majorHAnsi" w:eastAsiaTheme="majorHAnsi" w:hAnsiTheme="maj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52C1F0" wp14:editId="46786563">
                <wp:simplePos x="0" y="0"/>
                <wp:positionH relativeFrom="margin">
                  <wp:align>left</wp:align>
                </wp:positionH>
                <wp:positionV relativeFrom="paragraph">
                  <wp:posOffset>135014</wp:posOffset>
                </wp:positionV>
                <wp:extent cx="1184275" cy="271539"/>
                <wp:effectExtent l="0" t="0" r="15875" b="1460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271539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10FA7" id="角丸四角形 11" o:spid="_x0000_s1026" style="position:absolute;left:0;text-align:left;margin-left:0;margin-top:10.65pt;width:93.25pt;height:21.4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" fillcolor="#6f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0C42F887" w14:textId="788CA286" w:rsidR="00E04836" w:rsidRPr="002279B1" w:rsidRDefault="00E04836" w:rsidP="00793B2A">
      <w:pPr>
        <w:spacing w:line="320" w:lineRule="exact"/>
        <w:ind w:firstLineChars="50" w:firstLine="141"/>
        <w:rPr>
          <w:rFonts w:ascii="ＭＳ ゴシック" w:eastAsia="ＭＳ ゴシック" w:hAnsi="ＭＳ ゴシック"/>
          <w:b/>
          <w:sz w:val="28"/>
          <w:szCs w:val="28"/>
        </w:rPr>
      </w:pPr>
      <w:r w:rsidRPr="002279B1">
        <w:rPr>
          <w:rFonts w:ascii="ＭＳ ゴシック" w:eastAsia="ＭＳ ゴシック" w:hAnsi="ＭＳ ゴシック" w:hint="eastAsia"/>
          <w:b/>
          <w:sz w:val="28"/>
          <w:szCs w:val="28"/>
        </w:rPr>
        <w:t>制度の概要</w:t>
      </w:r>
    </w:p>
    <w:p w14:paraId="49F67A89" w14:textId="464069F4" w:rsidR="00E04836" w:rsidRDefault="002011F8" w:rsidP="00877D9B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279B1">
        <w:rPr>
          <w:rFonts w:ascii="ＭＳ 明朝" w:eastAsia="ＭＳ 明朝" w:hAnsi="ＭＳ 明朝" w:hint="eastAsia"/>
          <w:sz w:val="24"/>
          <w:szCs w:val="24"/>
        </w:rPr>
        <w:t>富山県</w:t>
      </w:r>
      <w:r w:rsidR="00E04836" w:rsidRPr="002279B1">
        <w:rPr>
          <w:rFonts w:ascii="ＭＳ 明朝" w:eastAsia="ＭＳ 明朝" w:hAnsi="ＭＳ 明朝" w:hint="eastAsia"/>
          <w:sz w:val="24"/>
          <w:szCs w:val="24"/>
        </w:rPr>
        <w:t>では、保護</w:t>
      </w:r>
      <w:r w:rsidRPr="002279B1">
        <w:rPr>
          <w:rFonts w:ascii="ＭＳ 明朝" w:eastAsia="ＭＳ 明朝" w:hAnsi="ＭＳ 明朝" w:hint="eastAsia"/>
          <w:sz w:val="24"/>
          <w:szCs w:val="24"/>
        </w:rPr>
        <w:t>者等が負担すべき授業料以外の教育に必要な経費を支援するため、私</w:t>
      </w:r>
      <w:r w:rsidR="00E04836" w:rsidRPr="002279B1">
        <w:rPr>
          <w:rFonts w:ascii="ＭＳ 明朝" w:eastAsia="ＭＳ 明朝" w:hAnsi="ＭＳ 明朝" w:hint="eastAsia"/>
          <w:sz w:val="24"/>
          <w:szCs w:val="24"/>
        </w:rPr>
        <w:t>立高等学校</w:t>
      </w:r>
      <w:r w:rsidR="00FB3308" w:rsidRPr="002279B1">
        <w:rPr>
          <w:rFonts w:ascii="ＭＳ 明朝" w:eastAsia="ＭＳ 明朝" w:hAnsi="ＭＳ 明朝" w:hint="eastAsia"/>
          <w:sz w:val="24"/>
          <w:szCs w:val="24"/>
        </w:rPr>
        <w:t>等</w:t>
      </w:r>
      <w:r w:rsidR="00E04836" w:rsidRPr="002279B1">
        <w:rPr>
          <w:rFonts w:ascii="ＭＳ 明朝" w:eastAsia="ＭＳ 明朝" w:hAnsi="ＭＳ 明朝" w:hint="eastAsia"/>
          <w:sz w:val="24"/>
          <w:szCs w:val="24"/>
        </w:rPr>
        <w:t>に通う高校生等のいる低所得世帯に対し、返済不要の「高校生等奨学給付金」を給付します。</w:t>
      </w:r>
    </w:p>
    <w:p w14:paraId="79FB6E08" w14:textId="77777777" w:rsidR="001C504F" w:rsidRPr="002279B1" w:rsidRDefault="001C504F" w:rsidP="00877D9B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1AD2BA0" w14:textId="119AD5B4" w:rsidR="00E04836" w:rsidRPr="001C504F" w:rsidRDefault="00E04836" w:rsidP="00877D9B">
      <w:pPr>
        <w:spacing w:line="32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1C504F">
        <w:rPr>
          <w:rFonts w:hint="eastAsia"/>
          <w:sz w:val="22"/>
        </w:rPr>
        <w:t xml:space="preserve">　</w:t>
      </w:r>
      <w:r w:rsidR="00141032" w:rsidRPr="001C504F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u w:val="wave"/>
        </w:rPr>
        <w:t>災害、病気や怪我による休職・離職、その他やむを得ない事情により</w:t>
      </w:r>
      <w:r w:rsidR="00E618BB" w:rsidRPr="001C504F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u w:val="wave"/>
        </w:rPr>
        <w:t>保護者等の収入が</w:t>
      </w:r>
      <w:r w:rsidR="00EF2A51" w:rsidRPr="001C504F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u w:val="wave"/>
        </w:rPr>
        <w:t>減少</w:t>
      </w:r>
      <w:r w:rsidR="00E618BB" w:rsidRPr="001C504F">
        <w:rPr>
          <w:rFonts w:ascii="ＭＳ ゴシック" w:eastAsia="ＭＳ ゴシック" w:hAnsi="ＭＳ ゴシック" w:hint="eastAsia"/>
          <w:b/>
          <w:sz w:val="32"/>
          <w:szCs w:val="32"/>
          <w:u w:val="wave"/>
        </w:rPr>
        <w:t>し</w:t>
      </w:r>
      <w:r w:rsidR="00FB3308" w:rsidRPr="001C504F">
        <w:rPr>
          <w:rFonts w:ascii="ＭＳ ゴシック" w:eastAsia="ＭＳ ゴシック" w:hAnsi="ＭＳ ゴシック" w:hint="eastAsia"/>
          <w:b/>
          <w:sz w:val="32"/>
          <w:szCs w:val="32"/>
          <w:u w:val="wave"/>
        </w:rPr>
        <w:t>、</w:t>
      </w:r>
      <w:r w:rsidR="00D21DC6" w:rsidRPr="001C504F">
        <w:rPr>
          <w:rFonts w:ascii="ＭＳ ゴシック" w:eastAsia="ＭＳ ゴシック" w:hAnsi="ＭＳ ゴシック" w:hint="eastAsia"/>
          <w:b/>
          <w:sz w:val="32"/>
          <w:szCs w:val="32"/>
          <w:u w:val="wave"/>
        </w:rPr>
        <w:t>保護者等全員が住民税所得割</w:t>
      </w:r>
      <w:r w:rsidR="00E618BB" w:rsidRPr="001C504F">
        <w:rPr>
          <w:rFonts w:ascii="ＭＳ ゴシック" w:eastAsia="ＭＳ ゴシック" w:hAnsi="ＭＳ ゴシック" w:hint="eastAsia"/>
          <w:b/>
          <w:sz w:val="32"/>
          <w:szCs w:val="32"/>
          <w:u w:val="wave"/>
        </w:rPr>
        <w:t>非課税相当と認められる世帯を対象に給付</w:t>
      </w:r>
      <w:r w:rsidR="00767B8F" w:rsidRPr="001C504F">
        <w:rPr>
          <w:rFonts w:ascii="ＭＳ ゴシック" w:eastAsia="ＭＳ ゴシック" w:hAnsi="ＭＳ ゴシック" w:hint="eastAsia"/>
          <w:b/>
          <w:sz w:val="32"/>
          <w:szCs w:val="32"/>
          <w:u w:val="wave"/>
        </w:rPr>
        <w:t>を行います。</w:t>
      </w:r>
    </w:p>
    <w:p w14:paraId="3F8A6257" w14:textId="77777777" w:rsidR="00EA36D6" w:rsidRDefault="00EA36D6" w:rsidP="00877D9B">
      <w:pPr>
        <w:spacing w:line="320" w:lineRule="exact"/>
        <w:rPr>
          <w:sz w:val="24"/>
          <w:szCs w:val="24"/>
        </w:rPr>
      </w:pPr>
    </w:p>
    <w:p w14:paraId="35658A60" w14:textId="17B96CAA" w:rsidR="00766183" w:rsidRDefault="00571BF7" w:rsidP="00877D9B">
      <w:pPr>
        <w:spacing w:line="3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DD21A76" wp14:editId="081B1687">
                <wp:simplePos x="0" y="0"/>
                <wp:positionH relativeFrom="margin">
                  <wp:align>left</wp:align>
                </wp:positionH>
                <wp:positionV relativeFrom="paragraph">
                  <wp:posOffset>154857</wp:posOffset>
                </wp:positionV>
                <wp:extent cx="1310054" cy="238540"/>
                <wp:effectExtent l="0" t="0" r="2349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54" cy="238540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D5A86" id="角丸四角形 7" o:spid="_x0000_s1026" style="position:absolute;left:0;text-align:left;margin-left:0;margin-top:12.2pt;width:103.15pt;height:18.8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" fillcolor="#6f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610E3D29" w14:textId="36C376B3" w:rsidR="00767B8F" w:rsidRPr="002279B1" w:rsidRDefault="00767B8F" w:rsidP="00793B2A">
      <w:pPr>
        <w:spacing w:line="320" w:lineRule="exact"/>
        <w:ind w:firstLineChars="50" w:firstLine="141"/>
        <w:rPr>
          <w:rFonts w:ascii="ＭＳ ゴシック" w:eastAsia="ＭＳ ゴシック" w:hAnsi="ＭＳ ゴシック"/>
          <w:b/>
          <w:sz w:val="28"/>
          <w:szCs w:val="28"/>
        </w:rPr>
      </w:pPr>
      <w:r w:rsidRPr="002279B1">
        <w:rPr>
          <w:rFonts w:ascii="ＭＳ ゴシック" w:eastAsia="ＭＳ ゴシック" w:hAnsi="ＭＳ ゴシック" w:hint="eastAsia"/>
          <w:b/>
          <w:sz w:val="28"/>
          <w:szCs w:val="28"/>
        </w:rPr>
        <w:t>対象となる方</w:t>
      </w:r>
      <w:r w:rsidR="004E03C5">
        <w:rPr>
          <w:rFonts w:asciiTheme="majorHAnsi" w:eastAsiaTheme="majorHAnsi" w:hAnsiTheme="majorHAnsi" w:hint="eastAsia"/>
          <w:b/>
          <w:sz w:val="28"/>
          <w:szCs w:val="28"/>
        </w:rPr>
        <w:t xml:space="preserve">　</w:t>
      </w:r>
      <w:r w:rsidR="00BF0772">
        <w:rPr>
          <w:rFonts w:asciiTheme="majorHAnsi" w:eastAsiaTheme="majorHAnsi" w:hAnsiTheme="majorHAnsi" w:hint="eastAsia"/>
          <w:b/>
          <w:sz w:val="28"/>
          <w:szCs w:val="28"/>
        </w:rPr>
        <w:t xml:space="preserve">　</w:t>
      </w:r>
      <w:r w:rsidR="004E03C5" w:rsidRPr="002279B1">
        <w:rPr>
          <w:rFonts w:ascii="ＭＳ ゴシック" w:eastAsia="ＭＳ ゴシック" w:hAnsi="ＭＳ ゴシック" w:hint="eastAsia"/>
          <w:b/>
          <w:sz w:val="24"/>
          <w:szCs w:val="28"/>
        </w:rPr>
        <w:t>次の条件をすべて満たす世帯</w:t>
      </w:r>
    </w:p>
    <w:p w14:paraId="4108BEBB" w14:textId="19082F66" w:rsidR="00767B8F" w:rsidRPr="002279B1" w:rsidRDefault="002279B1" w:rsidP="00877D9B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66183" w:rsidRPr="002279B1">
        <w:rPr>
          <w:rFonts w:ascii="ＭＳ 明朝" w:eastAsia="ＭＳ 明朝" w:hAnsi="ＭＳ 明朝" w:hint="eastAsia"/>
          <w:sz w:val="24"/>
          <w:szCs w:val="24"/>
        </w:rPr>
        <w:t>保護者等が富山県に居住している世帯</w:t>
      </w:r>
    </w:p>
    <w:p w14:paraId="25F666F3" w14:textId="77777777" w:rsidR="002279B1" w:rsidRPr="00D128BA" w:rsidRDefault="002279B1" w:rsidP="002279B1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66183" w:rsidRPr="002279B1">
        <w:rPr>
          <w:rFonts w:ascii="ＭＳ 明朝" w:eastAsia="ＭＳ 明朝" w:hAnsi="ＭＳ 明朝" w:hint="eastAsia"/>
          <w:sz w:val="24"/>
          <w:szCs w:val="24"/>
        </w:rPr>
        <w:t>高等学校等就学支援金</w:t>
      </w:r>
      <w:r w:rsidR="002E7268" w:rsidRPr="002279B1">
        <w:rPr>
          <w:rFonts w:ascii="ＭＳ 明朝" w:eastAsia="ＭＳ 明朝" w:hAnsi="ＭＳ 明朝" w:hint="eastAsia"/>
          <w:sz w:val="24"/>
          <w:szCs w:val="24"/>
        </w:rPr>
        <w:t>の支給を受ける資格を有する者</w:t>
      </w:r>
      <w:r w:rsidR="00766183" w:rsidRPr="002279B1">
        <w:rPr>
          <w:rFonts w:ascii="ＭＳ 明朝" w:eastAsia="ＭＳ 明朝" w:hAnsi="ＭＳ 明朝" w:hint="eastAsia"/>
          <w:sz w:val="24"/>
          <w:szCs w:val="24"/>
        </w:rPr>
        <w:t>、学び直し支援金</w:t>
      </w:r>
      <w:r w:rsidR="00BF0772" w:rsidRPr="002279B1">
        <w:rPr>
          <w:rFonts w:ascii="ＭＳ 明朝" w:eastAsia="ＭＳ 明朝" w:hAnsi="ＭＳ 明朝" w:hint="eastAsia"/>
          <w:sz w:val="24"/>
          <w:szCs w:val="24"/>
        </w:rPr>
        <w:t>又は</w:t>
      </w:r>
      <w:r w:rsidRPr="00D128BA">
        <w:rPr>
          <w:rFonts w:ascii="ＭＳ 明朝" w:eastAsia="ＭＳ 明朝" w:hAnsi="ＭＳ 明朝" w:hint="eastAsia"/>
          <w:sz w:val="24"/>
          <w:szCs w:val="24"/>
        </w:rPr>
        <w:t>専攻科支援金の対象と都道府県が認める者がいる世帯</w:t>
      </w:r>
    </w:p>
    <w:p w14:paraId="5BDCE251" w14:textId="1ABC9E23" w:rsidR="00793B2A" w:rsidRDefault="002279B1" w:rsidP="002279B1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b/>
          <w:bCs/>
          <w:sz w:val="24"/>
          <w:szCs w:val="24"/>
          <w:u w:val="wave"/>
        </w:rPr>
      </w:pPr>
      <w:r w:rsidRPr="00D128BA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4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家</w:t>
      </w:r>
      <w:r w:rsidR="00E618BB" w:rsidRPr="00793B2A">
        <w:rPr>
          <w:rFonts w:ascii="ＭＳ ゴシック" w:eastAsia="ＭＳ ゴシック" w:hAnsi="ＭＳ ゴシック" w:hint="eastAsia"/>
          <w:b/>
          <w:bCs/>
          <w:sz w:val="24"/>
          <w:szCs w:val="24"/>
        </w:rPr>
        <w:t>計が急変し、</w:t>
      </w:r>
      <w:r w:rsidR="00E618BB" w:rsidRPr="004A692A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保護者</w:t>
      </w:r>
      <w:r w:rsidR="00DD3709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u w:val="wave"/>
        </w:rPr>
        <w:t>全員</w:t>
      </w:r>
      <w:r w:rsidR="007A0F63" w:rsidRPr="006322B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が</w:t>
      </w:r>
      <w:r w:rsidR="00AD5299" w:rsidRPr="006322B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住</w:t>
      </w:r>
      <w:r w:rsidR="00AD529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民税所得割</w:t>
      </w:r>
      <w:r w:rsidR="00E618BB" w:rsidRPr="00793B2A">
        <w:rPr>
          <w:rFonts w:ascii="ＭＳ ゴシック" w:eastAsia="ＭＳ ゴシック" w:hAnsi="ＭＳ ゴシック" w:hint="eastAsia"/>
          <w:b/>
          <w:bCs/>
          <w:sz w:val="24"/>
          <w:szCs w:val="24"/>
        </w:rPr>
        <w:t>非課税相当と認められる世帯</w:t>
      </w:r>
    </w:p>
    <w:p w14:paraId="576A88B0" w14:textId="7E200CBF" w:rsidR="00FB442E" w:rsidRPr="00793B2A" w:rsidRDefault="00E618BB" w:rsidP="00793B2A">
      <w:pPr>
        <w:spacing w:line="320" w:lineRule="exact"/>
        <w:ind w:left="120" w:hangingChars="50" w:hanging="120"/>
        <w:rPr>
          <w:sz w:val="24"/>
          <w:szCs w:val="24"/>
          <w:u w:val="wave"/>
        </w:rPr>
      </w:pPr>
      <w:r w:rsidRPr="00793B2A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（</w:t>
      </w:r>
      <w:r w:rsidR="00351DBC" w:rsidRPr="00793B2A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ただし、</w:t>
      </w:r>
      <w:r w:rsidR="00C363E3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令和５</w:t>
      </w:r>
      <w:r w:rsidRPr="00793B2A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年７月１日現在生活保</w:t>
      </w:r>
      <w:r w:rsidRPr="00B833D0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護</w:t>
      </w:r>
      <w:r w:rsidR="00FB3308" w:rsidRPr="00B833D0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を受給している</w:t>
      </w:r>
      <w:r w:rsidRPr="00B833D0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世帯の方</w:t>
      </w:r>
      <w:r w:rsidR="00D21DC6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や</w:t>
      </w:r>
      <w:r w:rsidRPr="00793B2A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、</w:t>
      </w:r>
      <w:r w:rsidR="002011F8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保護者等全員の</w:t>
      </w:r>
      <w:r w:rsidR="00C363E3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wave"/>
        </w:rPr>
        <w:t>令和５</w:t>
      </w:r>
      <w:r w:rsidRPr="002011F8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wave"/>
        </w:rPr>
        <w:t>年度</w:t>
      </w:r>
      <w:r w:rsidR="00064629" w:rsidRPr="002011F8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wave"/>
        </w:rPr>
        <w:t>住民税</w:t>
      </w:r>
      <w:r w:rsidR="002011F8" w:rsidRPr="002011F8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wave"/>
        </w:rPr>
        <w:t>所得割</w:t>
      </w:r>
      <w:r w:rsidR="00064629" w:rsidRPr="002011F8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wave"/>
        </w:rPr>
        <w:t>が</w:t>
      </w:r>
      <w:r w:rsidR="00E44F8E" w:rsidRPr="002011F8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wave"/>
        </w:rPr>
        <w:t>非課税の世帯は</w:t>
      </w:r>
      <w:r w:rsidR="00351DBC" w:rsidRPr="002011F8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wave"/>
        </w:rPr>
        <w:t>、家計急変</w:t>
      </w:r>
      <w:r w:rsidR="00793B2A" w:rsidRPr="002011F8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wave"/>
        </w:rPr>
        <w:t>による申請</w:t>
      </w:r>
      <w:r w:rsidR="00351DBC" w:rsidRPr="002011F8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wave"/>
        </w:rPr>
        <w:t>ではなく、</w:t>
      </w:r>
      <w:r w:rsidR="00E44F8E" w:rsidRPr="002011F8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  <w:u w:val="wave"/>
        </w:rPr>
        <w:t>通</w:t>
      </w:r>
      <w:r w:rsidR="00E44F8E" w:rsidRPr="00793B2A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常申請で申し込んでください）</w:t>
      </w:r>
    </w:p>
    <w:p w14:paraId="77A86B0A" w14:textId="23BB6680" w:rsidR="00EA36D6" w:rsidRDefault="00EA36D6" w:rsidP="00877D9B">
      <w:pPr>
        <w:spacing w:line="3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D3254" wp14:editId="33CA2E4D">
                <wp:simplePos x="0" y="0"/>
                <wp:positionH relativeFrom="margin">
                  <wp:posOffset>-161925</wp:posOffset>
                </wp:positionH>
                <wp:positionV relativeFrom="paragraph">
                  <wp:posOffset>235585</wp:posOffset>
                </wp:positionV>
                <wp:extent cx="6868795" cy="3800475"/>
                <wp:effectExtent l="0" t="0" r="2730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795" cy="3800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E69E1" id="角丸四角形 1" o:spid="_x0000_s1026" style="position:absolute;left:0;text-align:left;margin-left:-12.75pt;margin-top:18.55pt;width:540.85pt;height:29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54AA0D05" w14:textId="7B310C8D" w:rsidR="00766183" w:rsidRDefault="00343467" w:rsidP="00877D9B">
      <w:pPr>
        <w:spacing w:line="3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FFB2E90" wp14:editId="165224E9">
                <wp:simplePos x="0" y="0"/>
                <wp:positionH relativeFrom="margin">
                  <wp:posOffset>246993</wp:posOffset>
                </wp:positionH>
                <wp:positionV relativeFrom="paragraph">
                  <wp:posOffset>96762</wp:posOffset>
                </wp:positionV>
                <wp:extent cx="3585845" cy="315310"/>
                <wp:effectExtent l="0" t="0" r="14605" b="2794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845" cy="315310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F86FE" id="角丸四角形 13" o:spid="_x0000_s1026" style="position:absolute;left:0;text-align:left;margin-left:19.45pt;margin-top:7.6pt;width:282.35pt;height:24.8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" fillcolor="#6f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2CBF9EC6" w14:textId="56CEF931" w:rsidR="007A0F63" w:rsidRPr="00C363E3" w:rsidRDefault="00351DBC" w:rsidP="00343467">
      <w:pPr>
        <w:spacing w:line="32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C363E3">
        <w:rPr>
          <w:rFonts w:ascii="ＭＳ ゴシック" w:eastAsia="ＭＳ ゴシック" w:hAnsi="ＭＳ ゴシック"/>
          <w:b/>
          <w:sz w:val="24"/>
          <w:szCs w:val="24"/>
        </w:rPr>
        <w:t>所得割合算額の見込が非課税相当と認められる例</w:t>
      </w:r>
    </w:p>
    <w:p w14:paraId="7BFC5F06" w14:textId="3DFFF7F7" w:rsidR="00BF0772" w:rsidRPr="00C363E3" w:rsidRDefault="00351DBC" w:rsidP="00BF15D4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363E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＜</w:t>
      </w:r>
      <w:r w:rsidRPr="00C363E3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家計急変の理由</w:t>
      </w:r>
      <w:r w:rsidR="003F15F6" w:rsidRPr="00C363E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＞　</w:t>
      </w:r>
      <w:r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・保護者</w:t>
      </w:r>
      <w:r w:rsidRPr="00C363E3">
        <w:rPr>
          <w:rFonts w:ascii="ＭＳ ゴシック" w:eastAsia="ＭＳ ゴシック" w:hAnsi="ＭＳ ゴシック"/>
          <w:color w:val="000000" w:themeColor="text1"/>
          <w:szCs w:val="21"/>
        </w:rPr>
        <w:t>の失職</w:t>
      </w:r>
      <w:r w:rsidR="00BF15D4"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、倒産</w:t>
      </w:r>
      <w:r w:rsidR="003F15F6"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、死亡</w:t>
      </w:r>
      <w:r w:rsidR="00BF15D4"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等</w:t>
      </w:r>
      <w:r w:rsidR="00EF2A51" w:rsidRPr="00C363E3">
        <w:rPr>
          <w:rFonts w:ascii="ＭＳ ゴシック" w:eastAsia="ＭＳ ゴシック" w:hAnsi="ＭＳ ゴシック"/>
          <w:color w:val="000000" w:themeColor="text1"/>
          <w:szCs w:val="21"/>
        </w:rPr>
        <w:t>（</w:t>
      </w:r>
      <w:r w:rsidR="00BF15D4"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自己都合退職・</w:t>
      </w:r>
      <w:r w:rsidR="00EF2A51"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定</w:t>
      </w:r>
      <w:r w:rsidR="00EF2A51" w:rsidRPr="00C363E3">
        <w:rPr>
          <w:rFonts w:ascii="ＭＳ ゴシック" w:eastAsia="ＭＳ ゴシック" w:hAnsi="ＭＳ ゴシック"/>
          <w:color w:val="000000" w:themeColor="text1"/>
          <w:szCs w:val="21"/>
        </w:rPr>
        <w:t>年</w:t>
      </w:r>
      <w:r w:rsidR="00EF2A51"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退職・</w:t>
      </w:r>
      <w:r w:rsidR="00EF2A51" w:rsidRPr="00C363E3">
        <w:rPr>
          <w:rFonts w:ascii="ＭＳ ゴシック" w:eastAsia="ＭＳ ゴシック" w:hAnsi="ＭＳ ゴシック"/>
          <w:color w:val="000000" w:themeColor="text1"/>
          <w:szCs w:val="21"/>
        </w:rPr>
        <w:t>契約</w:t>
      </w:r>
      <w:r w:rsidR="00EF2A51"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満了</w:t>
      </w:r>
      <w:r w:rsidR="003F15F6"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・離婚</w:t>
      </w:r>
      <w:r w:rsidR="00EF2A51" w:rsidRPr="00C363E3">
        <w:rPr>
          <w:rFonts w:ascii="ＭＳ ゴシック" w:eastAsia="ＭＳ ゴシック" w:hAnsi="ＭＳ ゴシック"/>
          <w:color w:val="000000" w:themeColor="text1"/>
          <w:szCs w:val="21"/>
        </w:rPr>
        <w:t>は</w:t>
      </w:r>
      <w:r w:rsidR="00EF2A51"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対象外）</w:t>
      </w:r>
    </w:p>
    <w:p w14:paraId="38997098" w14:textId="77777777" w:rsidR="00141032" w:rsidRPr="00006622" w:rsidRDefault="00351DBC" w:rsidP="00141032">
      <w:pPr>
        <w:spacing w:line="240" w:lineRule="exact"/>
        <w:ind w:firstLineChars="1150" w:firstLine="2415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・</w:t>
      </w:r>
      <w:r w:rsidR="00141032">
        <w:rPr>
          <w:rFonts w:ascii="ＭＳ ゴシック" w:eastAsia="ＭＳ ゴシック" w:hAnsi="ＭＳ ゴシック" w:hint="eastAsia"/>
          <w:color w:val="000000" w:themeColor="text1"/>
          <w:szCs w:val="21"/>
        </w:rPr>
        <w:t>災害、病気、怪我</w:t>
      </w:r>
      <w:r w:rsidR="00141032" w:rsidRPr="00006622">
        <w:rPr>
          <w:rFonts w:ascii="ＭＳ ゴシック" w:eastAsia="ＭＳ ゴシック" w:hAnsi="ＭＳ ゴシック" w:hint="eastAsia"/>
          <w:color w:val="000000" w:themeColor="text1"/>
          <w:szCs w:val="21"/>
        </w:rPr>
        <w:t>等による</w:t>
      </w:r>
      <w:r w:rsidR="00141032" w:rsidRPr="00006622">
        <w:rPr>
          <w:rFonts w:ascii="ＭＳ ゴシック" w:eastAsia="ＭＳ ゴシック" w:hAnsi="ＭＳ ゴシック"/>
          <w:color w:val="000000" w:themeColor="text1"/>
          <w:szCs w:val="21"/>
        </w:rPr>
        <w:t>減収</w:t>
      </w:r>
    </w:p>
    <w:p w14:paraId="30C80A44" w14:textId="74D24871" w:rsidR="00351DBC" w:rsidRPr="00C363E3" w:rsidRDefault="00351DBC" w:rsidP="00BF15D4">
      <w:pPr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363E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＜年収</w:t>
      </w:r>
      <w:r w:rsidRPr="00C363E3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見込</w:t>
      </w:r>
      <w:r w:rsidRPr="00C363E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額</w:t>
      </w:r>
      <w:r w:rsidR="00BF15D4" w:rsidRPr="00C363E3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の推計</w:t>
      </w:r>
      <w:r w:rsidR="003F15F6" w:rsidRPr="00C363E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＞</w:t>
      </w:r>
      <w:r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・収入</w:t>
      </w:r>
      <w:r w:rsidRPr="00C363E3">
        <w:rPr>
          <w:rFonts w:ascii="ＭＳ ゴシック" w:eastAsia="ＭＳ ゴシック" w:hAnsi="ＭＳ ゴシック"/>
          <w:color w:val="000000" w:themeColor="text1"/>
          <w:szCs w:val="21"/>
        </w:rPr>
        <w:t>見込</w:t>
      </w:r>
      <w:r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額</w:t>
      </w:r>
      <w:r w:rsidRPr="00C363E3">
        <w:rPr>
          <w:rFonts w:ascii="ＭＳ ゴシック" w:eastAsia="ＭＳ ゴシック" w:hAnsi="ＭＳ ゴシック"/>
          <w:color w:val="000000" w:themeColor="text1"/>
          <w:szCs w:val="21"/>
        </w:rPr>
        <w:t>には</w:t>
      </w:r>
      <w:r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退職金・</w:t>
      </w:r>
      <w:r w:rsidR="00BF15D4" w:rsidRPr="00C363E3">
        <w:rPr>
          <w:rFonts w:ascii="ＭＳ ゴシック" w:eastAsia="ＭＳ ゴシック" w:hAnsi="ＭＳ ゴシック"/>
          <w:color w:val="000000" w:themeColor="text1"/>
          <w:szCs w:val="21"/>
        </w:rPr>
        <w:t>失業手当は含め</w:t>
      </w:r>
      <w:r w:rsidR="00BF15D4"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な</w:t>
      </w:r>
      <w:r w:rsidRPr="00C363E3">
        <w:rPr>
          <w:rFonts w:ascii="ＭＳ ゴシック" w:eastAsia="ＭＳ ゴシック" w:hAnsi="ＭＳ ゴシック"/>
          <w:color w:val="000000" w:themeColor="text1"/>
          <w:szCs w:val="21"/>
        </w:rPr>
        <w:t>い。</w:t>
      </w:r>
    </w:p>
    <w:p w14:paraId="053E9F96" w14:textId="4E684989" w:rsidR="00351DBC" w:rsidRPr="00C363E3" w:rsidRDefault="00351DBC" w:rsidP="003F15F6">
      <w:pPr>
        <w:spacing w:line="240" w:lineRule="exact"/>
        <w:ind w:firstLineChars="1150" w:firstLine="2415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・会社</w:t>
      </w:r>
      <w:r w:rsidRPr="00C363E3">
        <w:rPr>
          <w:rFonts w:ascii="ＭＳ ゴシック" w:eastAsia="ＭＳ ゴシック" w:hAnsi="ＭＳ ゴシック"/>
          <w:color w:val="000000" w:themeColor="text1"/>
          <w:szCs w:val="21"/>
        </w:rPr>
        <w:t>作成の給与見込</w:t>
      </w:r>
      <w:r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等</w:t>
      </w:r>
      <w:r w:rsidRPr="00C363E3">
        <w:rPr>
          <w:rFonts w:ascii="ＭＳ ゴシック" w:eastAsia="ＭＳ ゴシック" w:hAnsi="ＭＳ ゴシック"/>
          <w:color w:val="000000" w:themeColor="text1"/>
          <w:szCs w:val="21"/>
        </w:rPr>
        <w:t>が</w:t>
      </w:r>
      <w:r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ない</w:t>
      </w:r>
      <w:r w:rsidRPr="00C363E3">
        <w:rPr>
          <w:rFonts w:ascii="ＭＳ ゴシック" w:eastAsia="ＭＳ ゴシック" w:hAnsi="ＭＳ ゴシック"/>
          <w:color w:val="000000" w:themeColor="text1"/>
          <w:szCs w:val="21"/>
        </w:rPr>
        <w:t>場合は、</w:t>
      </w:r>
      <w:r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3か月</w:t>
      </w:r>
      <w:r w:rsidRPr="00C363E3">
        <w:rPr>
          <w:rFonts w:ascii="ＭＳ ゴシック" w:eastAsia="ＭＳ ゴシック" w:hAnsi="ＭＳ ゴシック"/>
          <w:color w:val="000000" w:themeColor="text1"/>
          <w:szCs w:val="21"/>
        </w:rPr>
        <w:t>の平均</w:t>
      </w:r>
      <w:r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給料額</w:t>
      </w:r>
      <w:r w:rsidRPr="00C363E3">
        <w:rPr>
          <w:rFonts w:ascii="ＭＳ ゴシック" w:eastAsia="ＭＳ ゴシック" w:hAnsi="ＭＳ ゴシック"/>
          <w:color w:val="000000" w:themeColor="text1"/>
          <w:szCs w:val="21"/>
        </w:rPr>
        <w:t>×12月</w:t>
      </w:r>
      <w:r w:rsidR="00761D09" w:rsidRPr="00C363E3">
        <w:rPr>
          <w:rFonts w:ascii="ＭＳ ゴシック" w:eastAsia="ＭＳ ゴシック" w:hAnsi="ＭＳ ゴシック" w:hint="eastAsia"/>
          <w:color w:val="000000" w:themeColor="text1"/>
          <w:szCs w:val="21"/>
        </w:rPr>
        <w:t>(賞与も勘案)</w:t>
      </w:r>
    </w:p>
    <w:tbl>
      <w:tblPr>
        <w:tblStyle w:val="a7"/>
        <w:tblpPr w:leftFromText="142" w:rightFromText="142" w:vertAnchor="page" w:horzAnchor="page" w:tblpX="944" w:tblpY="8504"/>
        <w:tblW w:w="8222" w:type="dxa"/>
        <w:tblLook w:val="04A0" w:firstRow="1" w:lastRow="0" w:firstColumn="1" w:lastColumn="0" w:noHBand="0" w:noVBand="1"/>
      </w:tblPr>
      <w:tblGrid>
        <w:gridCol w:w="2830"/>
        <w:gridCol w:w="2840"/>
        <w:gridCol w:w="2552"/>
      </w:tblGrid>
      <w:tr w:rsidR="008F478B" w:rsidRPr="006322BD" w14:paraId="4D2F3E0B" w14:textId="77777777" w:rsidTr="003F15F6">
        <w:trPr>
          <w:trHeight w:hRule="exact" w:val="719"/>
        </w:trPr>
        <w:tc>
          <w:tcPr>
            <w:tcW w:w="2830" w:type="dxa"/>
          </w:tcPr>
          <w:p w14:paraId="1E24E830" w14:textId="77777777" w:rsidR="008F478B" w:rsidRPr="00C363E3" w:rsidRDefault="008F478B" w:rsidP="0030298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扶養している配偶者・</w:t>
            </w:r>
          </w:p>
          <w:p w14:paraId="3AF9C68F" w14:textId="08EC2905" w:rsidR="008F478B" w:rsidRPr="00C363E3" w:rsidRDefault="008F478B" w:rsidP="0030298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子・父母等の人数</w:t>
            </w:r>
          </w:p>
        </w:tc>
        <w:tc>
          <w:tcPr>
            <w:tcW w:w="2840" w:type="dxa"/>
          </w:tcPr>
          <w:p w14:paraId="5ECE1979" w14:textId="06C126CA" w:rsidR="008F478B" w:rsidRPr="00C363E3" w:rsidRDefault="008F478B" w:rsidP="0030298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  <w:p w14:paraId="659D22D5" w14:textId="467DAFCD" w:rsidR="008F478B" w:rsidRPr="00C363E3" w:rsidRDefault="008F478B" w:rsidP="0030298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年収見込</w:t>
            </w:r>
          </w:p>
        </w:tc>
        <w:tc>
          <w:tcPr>
            <w:tcW w:w="2552" w:type="dxa"/>
          </w:tcPr>
          <w:p w14:paraId="4E768DF6" w14:textId="77777777" w:rsidR="008F478B" w:rsidRPr="00C363E3" w:rsidRDefault="008F478B" w:rsidP="0030298E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  <w:p w14:paraId="56734CDA" w14:textId="572F6F1D" w:rsidR="008F478B" w:rsidRPr="00C363E3" w:rsidRDefault="008F478B" w:rsidP="0030298E">
            <w:pPr>
              <w:snapToGrid w:val="0"/>
              <w:ind w:firstLineChars="350" w:firstLine="738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所得見込</w:t>
            </w:r>
          </w:p>
        </w:tc>
      </w:tr>
      <w:tr w:rsidR="008F478B" w:rsidRPr="006322BD" w14:paraId="76E6BB61" w14:textId="77777777" w:rsidTr="003F15F6">
        <w:trPr>
          <w:trHeight w:hRule="exact" w:val="394"/>
        </w:trPr>
        <w:tc>
          <w:tcPr>
            <w:tcW w:w="2830" w:type="dxa"/>
          </w:tcPr>
          <w:p w14:paraId="7CCC740B" w14:textId="4D43CA81" w:rsidR="008F478B" w:rsidRPr="00C363E3" w:rsidRDefault="008F478B" w:rsidP="0030298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0人</w:t>
            </w:r>
          </w:p>
        </w:tc>
        <w:tc>
          <w:tcPr>
            <w:tcW w:w="2840" w:type="dxa"/>
          </w:tcPr>
          <w:p w14:paraId="6C0F58BF" w14:textId="4B8CC217" w:rsidR="008F478B" w:rsidRPr="00C363E3" w:rsidRDefault="008F478B" w:rsidP="0030298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1,000,000</w:t>
            </w:r>
            <w:r w:rsidR="001704B5"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円以下</w:t>
            </w:r>
          </w:p>
        </w:tc>
        <w:tc>
          <w:tcPr>
            <w:tcW w:w="2552" w:type="dxa"/>
          </w:tcPr>
          <w:p w14:paraId="23CC7D11" w14:textId="46E85983" w:rsidR="008F478B" w:rsidRPr="00C363E3" w:rsidRDefault="008F478B" w:rsidP="0030298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450,000円以下</w:t>
            </w:r>
          </w:p>
        </w:tc>
      </w:tr>
      <w:tr w:rsidR="003F15F6" w:rsidRPr="006322BD" w14:paraId="2459068E" w14:textId="77777777" w:rsidTr="003F15F6">
        <w:trPr>
          <w:trHeight w:hRule="exact" w:val="394"/>
        </w:trPr>
        <w:tc>
          <w:tcPr>
            <w:tcW w:w="2830" w:type="dxa"/>
          </w:tcPr>
          <w:p w14:paraId="15845F5B" w14:textId="6E05F671" w:rsidR="003F15F6" w:rsidRPr="00C363E3" w:rsidRDefault="003F15F6" w:rsidP="0030298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1人</w:t>
            </w:r>
          </w:p>
        </w:tc>
        <w:tc>
          <w:tcPr>
            <w:tcW w:w="2840" w:type="dxa"/>
          </w:tcPr>
          <w:p w14:paraId="7D46B4C9" w14:textId="77777777" w:rsidR="003F15F6" w:rsidRPr="00C363E3" w:rsidRDefault="003F15F6" w:rsidP="003F15F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  <w:t>1,700,000</w:t>
            </w: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円以下</w:t>
            </w:r>
          </w:p>
          <w:p w14:paraId="124AE30E" w14:textId="77777777" w:rsidR="003F15F6" w:rsidRPr="00C363E3" w:rsidRDefault="003F15F6" w:rsidP="005F6C2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2552" w:type="dxa"/>
          </w:tcPr>
          <w:p w14:paraId="5DF53E04" w14:textId="3A93211C" w:rsidR="003F15F6" w:rsidRPr="00C363E3" w:rsidRDefault="003F15F6" w:rsidP="0030298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1</w:t>
            </w:r>
            <w:r w:rsidRPr="00C363E3"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  <w:t>,</w:t>
            </w: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12</w:t>
            </w:r>
            <w:r w:rsidRPr="00C363E3"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  <w:t>0,</w:t>
            </w: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000円以下</w:t>
            </w:r>
          </w:p>
        </w:tc>
      </w:tr>
      <w:tr w:rsidR="00134FBC" w:rsidRPr="006322BD" w14:paraId="47B90BE2" w14:textId="77777777" w:rsidTr="003F15F6">
        <w:trPr>
          <w:trHeight w:hRule="exact" w:val="394"/>
        </w:trPr>
        <w:tc>
          <w:tcPr>
            <w:tcW w:w="2830" w:type="dxa"/>
          </w:tcPr>
          <w:p w14:paraId="29F2DD98" w14:textId="43E2A720" w:rsidR="00134FBC" w:rsidRPr="00C363E3" w:rsidRDefault="00134FBC" w:rsidP="00134FB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2人</w:t>
            </w:r>
          </w:p>
        </w:tc>
        <w:tc>
          <w:tcPr>
            <w:tcW w:w="2840" w:type="dxa"/>
          </w:tcPr>
          <w:p w14:paraId="7BE709EE" w14:textId="7EEF93EB" w:rsidR="00134FBC" w:rsidRPr="00C363E3" w:rsidRDefault="00134FBC" w:rsidP="00134FB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2,214,285円以下</w:t>
            </w:r>
          </w:p>
        </w:tc>
        <w:tc>
          <w:tcPr>
            <w:tcW w:w="2552" w:type="dxa"/>
          </w:tcPr>
          <w:p w14:paraId="39EAF43E" w14:textId="59C2E71D" w:rsidR="00134FBC" w:rsidRPr="00C363E3" w:rsidRDefault="00134FBC" w:rsidP="00134FB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1</w:t>
            </w:r>
            <w:r w:rsidRPr="00C363E3"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  <w:t>,470,0</w:t>
            </w: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00円以下</w:t>
            </w:r>
          </w:p>
        </w:tc>
      </w:tr>
      <w:tr w:rsidR="00134FBC" w:rsidRPr="006322BD" w14:paraId="2E512749" w14:textId="77777777" w:rsidTr="003F15F6">
        <w:trPr>
          <w:trHeight w:hRule="exact" w:val="394"/>
        </w:trPr>
        <w:tc>
          <w:tcPr>
            <w:tcW w:w="2830" w:type="dxa"/>
          </w:tcPr>
          <w:p w14:paraId="5EAB4B0B" w14:textId="6A8B762C" w:rsidR="00134FBC" w:rsidRPr="00C363E3" w:rsidRDefault="00134FBC" w:rsidP="00134FB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3人</w:t>
            </w:r>
          </w:p>
        </w:tc>
        <w:tc>
          <w:tcPr>
            <w:tcW w:w="2840" w:type="dxa"/>
          </w:tcPr>
          <w:p w14:paraId="0B044103" w14:textId="34CBE3E3" w:rsidR="00134FBC" w:rsidRPr="00C363E3" w:rsidRDefault="00134FBC" w:rsidP="00134FB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2,714,285円以下</w:t>
            </w:r>
          </w:p>
        </w:tc>
        <w:tc>
          <w:tcPr>
            <w:tcW w:w="2552" w:type="dxa"/>
          </w:tcPr>
          <w:p w14:paraId="38157E35" w14:textId="4372748A" w:rsidR="00134FBC" w:rsidRPr="00C363E3" w:rsidRDefault="00134FBC" w:rsidP="00134FB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1</w:t>
            </w:r>
            <w:r w:rsidRPr="00C363E3"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  <w:t>,820,0</w:t>
            </w: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00円以下</w:t>
            </w:r>
          </w:p>
        </w:tc>
      </w:tr>
      <w:tr w:rsidR="00134FBC" w:rsidRPr="006322BD" w14:paraId="4665F335" w14:textId="77777777" w:rsidTr="003F15F6">
        <w:trPr>
          <w:trHeight w:hRule="exact" w:val="342"/>
        </w:trPr>
        <w:tc>
          <w:tcPr>
            <w:tcW w:w="2830" w:type="dxa"/>
          </w:tcPr>
          <w:p w14:paraId="4B4BAC71" w14:textId="56504D1B" w:rsidR="00134FBC" w:rsidRPr="00C363E3" w:rsidRDefault="00134FBC" w:rsidP="00134FB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4人</w:t>
            </w:r>
          </w:p>
        </w:tc>
        <w:tc>
          <w:tcPr>
            <w:tcW w:w="2840" w:type="dxa"/>
          </w:tcPr>
          <w:p w14:paraId="31234D95" w14:textId="18EDB0FF" w:rsidR="00134FBC" w:rsidRPr="00C363E3" w:rsidRDefault="00134FBC" w:rsidP="00134FB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3,214,285円以下</w:t>
            </w:r>
          </w:p>
        </w:tc>
        <w:tc>
          <w:tcPr>
            <w:tcW w:w="2552" w:type="dxa"/>
          </w:tcPr>
          <w:p w14:paraId="32642180" w14:textId="71ABD876" w:rsidR="00134FBC" w:rsidRPr="00C363E3" w:rsidRDefault="00134FBC" w:rsidP="00134FB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2</w:t>
            </w:r>
            <w:r w:rsidRPr="00C363E3"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  <w:t>,170,0</w:t>
            </w: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00円以下</w:t>
            </w:r>
          </w:p>
        </w:tc>
      </w:tr>
      <w:tr w:rsidR="00134FBC" w:rsidRPr="006322BD" w14:paraId="445514D0" w14:textId="77777777" w:rsidTr="00134FBC">
        <w:trPr>
          <w:trHeight w:hRule="exact" w:val="930"/>
        </w:trPr>
        <w:tc>
          <w:tcPr>
            <w:tcW w:w="2830" w:type="dxa"/>
          </w:tcPr>
          <w:p w14:paraId="1C2C694C" w14:textId="77777777" w:rsidR="00134FBC" w:rsidRPr="00C363E3" w:rsidRDefault="00134FBC" w:rsidP="00134FB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21"/>
              </w:rPr>
              <w:t>障害者、未成年者、寡婦及び</w:t>
            </w:r>
          </w:p>
          <w:p w14:paraId="5B1B9061" w14:textId="6ED05482" w:rsidR="00134FBC" w:rsidRPr="00C363E3" w:rsidRDefault="00134FBC" w:rsidP="00134FB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21"/>
              </w:rPr>
              <w:t>ひとり親の場合（扶養親族数が</w:t>
            </w:r>
            <w:r w:rsidRPr="00C363E3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21"/>
              </w:rPr>
              <w:t>2</w:t>
            </w: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21"/>
              </w:rPr>
              <w:t>人</w:t>
            </w:r>
            <w:r w:rsidRPr="00C363E3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21"/>
              </w:rPr>
              <w:t>以上</w:t>
            </w: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21"/>
              </w:rPr>
              <w:t>の場合を</w:t>
            </w:r>
            <w:r w:rsidRPr="00C363E3"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21"/>
              </w:rPr>
              <w:t>除</w:t>
            </w:r>
            <w:r w:rsidRPr="00C363E3"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  <w:t>く）</w:t>
            </w:r>
          </w:p>
        </w:tc>
        <w:tc>
          <w:tcPr>
            <w:tcW w:w="2840" w:type="dxa"/>
            <w:vAlign w:val="center"/>
          </w:tcPr>
          <w:p w14:paraId="5963516E" w14:textId="43C4D081" w:rsidR="00134FBC" w:rsidRPr="00C363E3" w:rsidRDefault="00134FBC" w:rsidP="005F6C2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2,04</w:t>
            </w:r>
            <w:r w:rsidRPr="00C363E3"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  <w:t>2</w:t>
            </w: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,857円以下</w:t>
            </w:r>
          </w:p>
        </w:tc>
        <w:tc>
          <w:tcPr>
            <w:tcW w:w="2552" w:type="dxa"/>
            <w:vAlign w:val="center"/>
          </w:tcPr>
          <w:p w14:paraId="6E980F0E" w14:textId="6F1478F3" w:rsidR="00134FBC" w:rsidRPr="00C363E3" w:rsidRDefault="00134FBC" w:rsidP="0030298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1</w:t>
            </w:r>
            <w:r w:rsidRPr="00C363E3"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  <w:t>,350,</w:t>
            </w:r>
            <w:r w:rsidRPr="00C363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000円以下</w:t>
            </w:r>
          </w:p>
        </w:tc>
      </w:tr>
    </w:tbl>
    <w:p w14:paraId="5A497835" w14:textId="4B618FAE" w:rsidR="00384300" w:rsidRPr="006322BD" w:rsidRDefault="00343467" w:rsidP="00343467">
      <w:pPr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F943C2">
        <w:rPr>
          <w:rFonts w:asciiTheme="majorEastAsia" w:eastAsiaTheme="majorEastAsia" w:hAnsiTheme="major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1CCAE6" wp14:editId="45D32210">
                <wp:simplePos x="0" y="0"/>
                <wp:positionH relativeFrom="margin">
                  <wp:posOffset>2338552</wp:posOffset>
                </wp:positionH>
                <wp:positionV relativeFrom="paragraph">
                  <wp:posOffset>13554</wp:posOffset>
                </wp:positionV>
                <wp:extent cx="2112579" cy="472965"/>
                <wp:effectExtent l="0" t="0" r="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579" cy="47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023E5" w14:textId="00C5EC60" w:rsidR="00301F6A" w:rsidRPr="00C363E3" w:rsidRDefault="00301F6A" w:rsidP="0034346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="00343467"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下記</w:t>
                            </w:r>
                            <w:r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の数値はあくまで目安で</w:t>
                            </w:r>
                            <w:r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す</w:t>
                            </w:r>
                            <w:r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14:paraId="797DAC01" w14:textId="00F7A56C" w:rsidR="00343467" w:rsidRPr="00343467" w:rsidRDefault="00343467" w:rsidP="00343467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CCAE6" id="正方形/長方形 3" o:spid="_x0000_s1028" style="position:absolute;margin-left:184.15pt;margin-top:1.05pt;width:166.35pt;height:37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" filled="f" stroked="f" strokeweight="1pt">
                <v:textbox>
                  <w:txbxContent>
                    <w:p w14:paraId="518023E5" w14:textId="00C5EC60" w:rsidR="00301F6A" w:rsidRPr="00C363E3" w:rsidRDefault="00301F6A" w:rsidP="00343467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</w:pPr>
                      <w:r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※</w:t>
                      </w:r>
                      <w:r w:rsidR="00343467"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下記</w:t>
                      </w:r>
                      <w:r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の数値はあくまで目安で</w:t>
                      </w:r>
                      <w:r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す</w:t>
                      </w:r>
                      <w:r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。</w:t>
                      </w:r>
                    </w:p>
                    <w:p w14:paraId="797DAC01" w14:textId="00F7A56C" w:rsidR="00343467" w:rsidRPr="00343467" w:rsidRDefault="00343467" w:rsidP="00343467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7CE40B" w14:textId="4B64BD90" w:rsidR="00351DBC" w:rsidRPr="006322BD" w:rsidRDefault="00351DBC" w:rsidP="00351DBC">
      <w:pPr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184D527" w14:textId="14473F90" w:rsidR="00BF15D4" w:rsidRPr="006322BD" w:rsidRDefault="00BF15D4" w:rsidP="00CA6B43">
      <w:pPr>
        <w:spacing w:line="320" w:lineRule="exact"/>
        <w:ind w:leftChars="100" w:left="450" w:hangingChars="100" w:hanging="240"/>
        <w:rPr>
          <w:color w:val="000000" w:themeColor="text1"/>
          <w:sz w:val="24"/>
          <w:szCs w:val="24"/>
        </w:rPr>
      </w:pPr>
    </w:p>
    <w:p w14:paraId="2B9FDF64" w14:textId="5B7A646A" w:rsidR="008F478B" w:rsidRDefault="008F478B" w:rsidP="00EA36D6">
      <w:pPr>
        <w:spacing w:line="320" w:lineRule="exact"/>
        <w:ind w:leftChars="100" w:left="370" w:hangingChars="100" w:hanging="160"/>
        <w:rPr>
          <w:rFonts w:asciiTheme="majorHAnsi" w:eastAsiaTheme="majorHAnsi" w:hAnsiTheme="majorHAnsi"/>
          <w:b/>
          <w:sz w:val="28"/>
          <w:szCs w:val="28"/>
        </w:rPr>
      </w:pPr>
      <w:r w:rsidRPr="00301F6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4CC31CA" wp14:editId="7686FC53">
                <wp:simplePos x="0" y="0"/>
                <wp:positionH relativeFrom="margin">
                  <wp:posOffset>-26276</wp:posOffset>
                </wp:positionH>
                <wp:positionV relativeFrom="paragraph">
                  <wp:posOffset>155444</wp:posOffset>
                </wp:positionV>
                <wp:extent cx="873125" cy="241124"/>
                <wp:effectExtent l="0" t="0" r="22225" b="2603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241124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E7C7D" id="角丸四角形 10" o:spid="_x0000_s1026" style="position:absolute;left:0;text-align:left;margin-left:-2.05pt;margin-top:12.25pt;width:68.75pt;height:19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" fillcolor="#6f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5054776D" w14:textId="7E12A063" w:rsidR="002011F8" w:rsidRPr="00C363E3" w:rsidRDefault="00067DF1" w:rsidP="00343467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C363E3">
        <w:rPr>
          <w:rFonts w:ascii="ＭＳ ゴシック" w:eastAsia="ＭＳ ゴシック" w:hAnsi="ＭＳ ゴシック" w:hint="eastAsia"/>
          <w:b/>
          <w:sz w:val="28"/>
          <w:szCs w:val="28"/>
        </w:rPr>
        <w:t>提出期限</w:t>
      </w:r>
      <w:r w:rsidR="00571BF7" w:rsidRPr="00C363E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6383C56A" w14:textId="3D7C7562" w:rsidR="002011F8" w:rsidRDefault="00D21DC6" w:rsidP="00793B2A">
      <w:pPr>
        <w:spacing w:line="320" w:lineRule="exact"/>
        <w:ind w:firstLineChars="50" w:firstLine="14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C363E3">
        <w:rPr>
          <w:rFonts w:ascii="ＭＳ ゴシック" w:eastAsia="ＭＳ ゴシック" w:hAnsi="ＭＳ ゴシック" w:hint="eastAsia"/>
          <w:sz w:val="28"/>
          <w:szCs w:val="28"/>
        </w:rPr>
        <w:t>本年７月１</w:t>
      </w:r>
      <w:r w:rsidR="002011F8" w:rsidRPr="00C363E3">
        <w:rPr>
          <w:rFonts w:ascii="ＭＳ ゴシック" w:eastAsia="ＭＳ ゴシック" w:hAnsi="ＭＳ ゴシック" w:hint="eastAsia"/>
          <w:sz w:val="28"/>
          <w:szCs w:val="28"/>
        </w:rPr>
        <w:t xml:space="preserve">日までに家計急変　</w:t>
      </w:r>
      <w:r w:rsidR="00EA36D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６</w:t>
      </w:r>
      <w:r w:rsidR="00962D82" w:rsidRPr="00C363E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</w:t>
      </w:r>
      <w:r w:rsidR="00140BF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１９</w:t>
      </w:r>
      <w:r w:rsidR="00962D82" w:rsidRPr="00C363E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日（</w:t>
      </w:r>
      <w:r w:rsidR="00EA36D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</w:t>
      </w:r>
      <w:r w:rsidR="002011F8" w:rsidRPr="00C363E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）</w:t>
      </w:r>
      <w:r w:rsidR="00962D82" w:rsidRPr="00C363E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までに学校へ</w:t>
      </w:r>
      <w:r w:rsidR="00EA36D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連絡</w:t>
      </w:r>
      <w:r w:rsidR="00962D82" w:rsidRPr="00C363E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ください。</w:t>
      </w:r>
    </w:p>
    <w:p w14:paraId="6F1922DC" w14:textId="5729EC34" w:rsidR="00EA36D6" w:rsidRDefault="00EA36D6" w:rsidP="00EA36D6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A36D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申請</w:t>
      </w:r>
      <w:r w:rsidR="001C504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用紙</w:t>
      </w:r>
      <w:r w:rsidRPr="00EA36D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をお渡しします。</w:t>
      </w:r>
    </w:p>
    <w:p w14:paraId="227046E7" w14:textId="3FEEF17D" w:rsidR="00EA36D6" w:rsidRPr="00EA36D6" w:rsidRDefault="00EA36D6" w:rsidP="001C504F">
      <w:pPr>
        <w:spacing w:line="320" w:lineRule="exact"/>
        <w:ind w:firstLineChars="300" w:firstLine="84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高岡向陵高等学校　事務室TEL0766-23-0762（平日9：00～17：00）</w:t>
      </w:r>
    </w:p>
    <w:p w14:paraId="2AEA2706" w14:textId="09CB62C5" w:rsidR="00CA6B43" w:rsidRPr="00C363E3" w:rsidRDefault="002011F8" w:rsidP="00CA6B43">
      <w:pPr>
        <w:spacing w:line="320" w:lineRule="exact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C363E3">
        <w:rPr>
          <w:rFonts w:ascii="ＭＳ ゴシック" w:eastAsia="ＭＳ ゴシック" w:hAnsi="ＭＳ ゴシック" w:hint="eastAsia"/>
          <w:sz w:val="28"/>
          <w:szCs w:val="28"/>
        </w:rPr>
        <w:t>本年７月</w:t>
      </w:r>
      <w:r w:rsidR="00D21DC6" w:rsidRPr="00C363E3">
        <w:rPr>
          <w:rFonts w:ascii="ＭＳ ゴシック" w:eastAsia="ＭＳ ゴシック" w:hAnsi="ＭＳ ゴシック" w:hint="eastAsia"/>
          <w:sz w:val="28"/>
          <w:szCs w:val="28"/>
        </w:rPr>
        <w:t xml:space="preserve">２日以降に家計急変　</w:t>
      </w:r>
      <w:r w:rsidRPr="00C363E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随時</w:t>
      </w:r>
      <w:r w:rsidR="00962D82" w:rsidRPr="00C363E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、学校へ</w:t>
      </w:r>
      <w:r w:rsidR="001C504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連絡</w:t>
      </w:r>
      <w:r w:rsidR="00962D82" w:rsidRPr="00C363E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してください。</w:t>
      </w:r>
      <w:r w:rsidRPr="00C363E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</w:t>
      </w:r>
      <w:r w:rsidR="00DD3709" w:rsidRPr="00C363E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</w:t>
      </w:r>
      <w:r w:rsidR="00C363E3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６</w:t>
      </w:r>
      <w:r w:rsidRPr="00C363E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年２月</w:t>
      </w:r>
      <w:r w:rsidR="00962D82" w:rsidRPr="00C363E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末まで</w:t>
      </w:r>
      <w:r w:rsidR="00351DBC" w:rsidRPr="00C363E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</w:p>
    <w:p w14:paraId="0A282F41" w14:textId="77777777" w:rsidR="003B7B15" w:rsidRDefault="003B7B15" w:rsidP="00CA6B43">
      <w:pPr>
        <w:spacing w:line="320" w:lineRule="exact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</w:p>
    <w:p w14:paraId="7A5A4DC0" w14:textId="77777777" w:rsidR="003B7B15" w:rsidRDefault="003B7B15" w:rsidP="00CA6B43">
      <w:pPr>
        <w:spacing w:line="320" w:lineRule="exact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</w:p>
    <w:p w14:paraId="5B8F260F" w14:textId="77777777" w:rsidR="003B7B15" w:rsidRDefault="003B7B15" w:rsidP="00CA6B43">
      <w:pPr>
        <w:spacing w:line="320" w:lineRule="exact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</w:p>
    <w:p w14:paraId="1B1B83C8" w14:textId="77777777" w:rsidR="003B7B15" w:rsidRDefault="003B7B15" w:rsidP="00CA6B43">
      <w:pPr>
        <w:spacing w:line="320" w:lineRule="exact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</w:p>
    <w:p w14:paraId="0B85FD11" w14:textId="77777777" w:rsidR="00EA36D6" w:rsidRDefault="00EA36D6" w:rsidP="00CA6B43">
      <w:pPr>
        <w:spacing w:line="320" w:lineRule="exact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</w:p>
    <w:p w14:paraId="3281B46C" w14:textId="6F0770F9" w:rsidR="00067DF1" w:rsidRPr="00CA6B43" w:rsidRDefault="00343467" w:rsidP="00CA6B43">
      <w:pPr>
        <w:spacing w:line="320" w:lineRule="exact"/>
        <w:ind w:firstLineChars="50" w:firstLine="105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34C707" wp14:editId="61A7BD96">
                <wp:simplePos x="0" y="0"/>
                <wp:positionH relativeFrom="margin">
                  <wp:posOffset>4020207</wp:posOffset>
                </wp:positionH>
                <wp:positionV relativeFrom="paragraph">
                  <wp:posOffset>92382</wp:posOffset>
                </wp:positionV>
                <wp:extent cx="2750820" cy="1639307"/>
                <wp:effectExtent l="0" t="0" r="11430" b="1841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639307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7AF47" id="角丸四角形 20" o:spid="_x0000_s1026" style="position:absolute;left:0;text-align:left;margin-left:316.55pt;margin-top:7.25pt;width:216.6pt;height:129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" filled="f" strokecolor="#1f3763 [1604]" strokeweight="1pt">
                <v:stroke dashstyle="1 1" joinstyle="miter"/>
                <w10:wrap anchorx="margin"/>
              </v:roundrect>
            </w:pict>
          </mc:Fallback>
        </mc:AlternateContent>
      </w:r>
      <w:r w:rsidR="003066AC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E5A9E48" wp14:editId="44F441E3">
                <wp:simplePos x="0" y="0"/>
                <wp:positionH relativeFrom="margin">
                  <wp:align>left</wp:align>
                </wp:positionH>
                <wp:positionV relativeFrom="paragraph">
                  <wp:posOffset>179263</wp:posOffset>
                </wp:positionV>
                <wp:extent cx="715010" cy="222609"/>
                <wp:effectExtent l="0" t="0" r="27940" b="254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222609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4B9A9" id="角丸四角形 14" o:spid="_x0000_s1026" style="position:absolute;left:0;text-align:left;margin-left:0;margin-top:14.1pt;width:56.3pt;height:17.55pt;z-index:-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" fillcolor="#6f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74F9ED78" w14:textId="1F2ECE07" w:rsidR="00CA6B43" w:rsidRPr="00CA6B43" w:rsidRDefault="00343467" w:rsidP="00CA6B43">
      <w:pPr>
        <w:spacing w:line="320" w:lineRule="exact"/>
        <w:ind w:leftChars="50" w:left="2635" w:hangingChars="1200" w:hanging="2530"/>
        <w:rPr>
          <w:rFonts w:asciiTheme="minorEastAsia" w:hAnsiTheme="minorEastAsia"/>
          <w:sz w:val="22"/>
        </w:rPr>
      </w:pPr>
      <w:r w:rsidRPr="00C363E3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3731845" wp14:editId="2C03A010">
                <wp:simplePos x="0" y="0"/>
                <wp:positionH relativeFrom="margin">
                  <wp:posOffset>4051738</wp:posOffset>
                </wp:positionH>
                <wp:positionV relativeFrom="paragraph">
                  <wp:posOffset>15306</wp:posOffset>
                </wp:positionV>
                <wp:extent cx="2710815" cy="1460938"/>
                <wp:effectExtent l="0" t="0" r="0" b="63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1460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4D8C8" w14:textId="715D60E6" w:rsidR="008038D6" w:rsidRPr="00C363E3" w:rsidRDefault="008038D6" w:rsidP="00360426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7月</w:t>
                            </w:r>
                            <w:r w:rsidR="00A11CB2"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2日</w:t>
                            </w:r>
                            <w:r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以降の</w:t>
                            </w:r>
                            <w:r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家計急変の</w:t>
                            </w:r>
                            <w:r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申請については、</w:t>
                            </w:r>
                            <w:r w:rsidR="00E62FE0"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家計</w:t>
                            </w:r>
                            <w:r w:rsidR="00E62FE0"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急変</w:t>
                            </w:r>
                            <w:r w:rsidR="00E62FE0"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事由</w:t>
                            </w:r>
                            <w:r w:rsidR="00E62FE0"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の生じた月</w:t>
                            </w:r>
                            <w:r w:rsidR="00E62FE0"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以降</w:t>
                            </w:r>
                            <w:r w:rsidR="00E62FE0"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E62FE0"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月数に</w:t>
                            </w:r>
                            <w:r w:rsidR="00E62FE0"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応じて</w:t>
                            </w:r>
                            <w:r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算定しますので、</w:t>
                            </w:r>
                            <w:r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金額が</w:t>
                            </w:r>
                            <w:r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異なります。</w:t>
                            </w:r>
                          </w:p>
                          <w:p w14:paraId="5100AB52" w14:textId="54A2A06F" w:rsidR="00360426" w:rsidRPr="00C363E3" w:rsidRDefault="00360426" w:rsidP="00360426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例）10月</w:t>
                            </w:r>
                            <w:r w:rsidR="00962D82"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="00D52B3D"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事由</w:t>
                            </w:r>
                            <w:r w:rsidR="00D52B3D"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発生</w:t>
                            </w:r>
                            <w:r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の場合</w:t>
                            </w:r>
                          </w:p>
                          <w:p w14:paraId="4EC8DDED" w14:textId="00342357" w:rsidR="00343467" w:rsidRPr="00C363E3" w:rsidRDefault="00C363E3" w:rsidP="00360426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137</w:t>
                            </w:r>
                            <w:r w:rsidR="00DD3709" w:rsidRPr="00C363E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,600</w:t>
                            </w:r>
                            <w:r w:rsidR="00DD3709"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円×5月</w:t>
                            </w:r>
                            <w:r w:rsidR="00DD3709"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(11～</w:t>
                            </w:r>
                            <w:r w:rsidR="00DD3709"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3月</w:t>
                            </w:r>
                            <w:r w:rsidR="00DD3709"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)÷</w:t>
                            </w:r>
                            <w:r w:rsidR="00DD3709"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12</w:t>
                            </w:r>
                            <w:r w:rsidR="00DD3709"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＝</w:t>
                            </w:r>
                            <w:r w:rsidR="00BC64D7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57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33</w:t>
                            </w:r>
                            <w:r w:rsidR="00DD3709" w:rsidRPr="00C363E3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="00DD3709"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14:paraId="76D80C9D" w14:textId="12C4AA71" w:rsidR="00343467" w:rsidRPr="00C363E3" w:rsidRDefault="00343467" w:rsidP="00360426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※７</w:t>
                            </w:r>
                            <w:r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日までの家計急変の支給時期は９月末頃を予定しています。</w:t>
                            </w:r>
                            <w:r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（７</w:t>
                            </w:r>
                            <w:r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 w:rsidRPr="00C363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  <w:r w:rsidRPr="00C363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日以降の家計急変は随時）</w:t>
                            </w:r>
                          </w:p>
                          <w:p w14:paraId="68B0F02B" w14:textId="77777777" w:rsidR="00343467" w:rsidRPr="00343467" w:rsidRDefault="00343467" w:rsidP="00360426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31845" id="テキスト ボックス 22" o:spid="_x0000_s1029" type="#_x0000_t202" style="position:absolute;left:0;text-align:left;margin-left:319.05pt;margin-top:1.2pt;width:213.45pt;height:115.0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" fillcolor="white [3201]" stroked="f" strokeweight=".5pt">
                <v:textbox>
                  <w:txbxContent>
                    <w:p w14:paraId="2A44D8C8" w14:textId="715D60E6" w:rsidR="008038D6" w:rsidRPr="00C363E3" w:rsidRDefault="008038D6" w:rsidP="00360426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7月</w:t>
                      </w:r>
                      <w:r w:rsidR="00A11CB2"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2日</w:t>
                      </w:r>
                      <w:r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以降の</w:t>
                      </w:r>
                      <w:r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家計急変の</w:t>
                      </w:r>
                      <w:r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申請については、</w:t>
                      </w:r>
                      <w:r w:rsidR="00E62FE0"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家計</w:t>
                      </w:r>
                      <w:r w:rsidR="00E62FE0"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急変</w:t>
                      </w:r>
                      <w:r w:rsidR="00E62FE0"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事由</w:t>
                      </w:r>
                      <w:r w:rsidR="00E62FE0"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の生じた月</w:t>
                      </w:r>
                      <w:r w:rsidR="00E62FE0"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以降</w:t>
                      </w:r>
                      <w:r w:rsidR="00E62FE0"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E62FE0"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月数に</w:t>
                      </w:r>
                      <w:r w:rsidR="00E62FE0"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応じて</w:t>
                      </w:r>
                      <w:r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算定しますので、</w:t>
                      </w:r>
                      <w:r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金額が</w:t>
                      </w:r>
                      <w:r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異なります。</w:t>
                      </w:r>
                    </w:p>
                    <w:p w14:paraId="5100AB52" w14:textId="54A2A06F" w:rsidR="00360426" w:rsidRPr="00C363E3" w:rsidRDefault="00360426" w:rsidP="00360426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例）10月</w:t>
                      </w:r>
                      <w:r w:rsidR="00962D82"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="00D52B3D"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事由</w:t>
                      </w:r>
                      <w:r w:rsidR="00D52B3D"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発生</w:t>
                      </w:r>
                      <w:r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の場合</w:t>
                      </w:r>
                    </w:p>
                    <w:p w14:paraId="4EC8DDED" w14:textId="00342357" w:rsidR="00343467" w:rsidRPr="00C363E3" w:rsidRDefault="00C363E3" w:rsidP="00360426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137</w:t>
                      </w:r>
                      <w:r w:rsidR="00DD3709" w:rsidRPr="00C363E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,600</w:t>
                      </w:r>
                      <w:r w:rsidR="00DD3709"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円×5月</w:t>
                      </w:r>
                      <w:r w:rsidR="00DD3709"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(11～</w:t>
                      </w:r>
                      <w:r w:rsidR="00DD3709"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3月</w:t>
                      </w:r>
                      <w:r w:rsidR="00DD3709"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)÷</w:t>
                      </w:r>
                      <w:r w:rsidR="00DD3709"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12</w:t>
                      </w:r>
                      <w:r w:rsidR="00DD3709"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＝</w:t>
                      </w:r>
                      <w:r w:rsidR="00BC64D7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57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33</w:t>
                      </w:r>
                      <w:r w:rsidR="00DD3709" w:rsidRPr="00C363E3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="00DD3709"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円</w:t>
                      </w:r>
                    </w:p>
                    <w:p w14:paraId="76D80C9D" w14:textId="12C4AA71" w:rsidR="00343467" w:rsidRPr="00C363E3" w:rsidRDefault="00343467" w:rsidP="00360426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※７</w:t>
                      </w:r>
                      <w:r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  <w:r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１</w:t>
                      </w:r>
                      <w:r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日までの家計急変の支給時期は９月末頃を予定しています。</w:t>
                      </w:r>
                      <w:r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（７</w:t>
                      </w:r>
                      <w:r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  <w:r w:rsidRPr="00C363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２</w:t>
                      </w:r>
                      <w:r w:rsidRPr="00C363E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日以降の家計急変は随時）</w:t>
                      </w:r>
                    </w:p>
                    <w:p w14:paraId="68B0F02B" w14:textId="77777777" w:rsidR="00343467" w:rsidRPr="00343467" w:rsidRDefault="00343467" w:rsidP="00360426">
                      <w:pPr>
                        <w:spacing w:line="240" w:lineRule="exac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7DF1" w:rsidRPr="00C363E3">
        <w:rPr>
          <w:rFonts w:ascii="ＭＳ ゴシック" w:eastAsia="ＭＳ ゴシック" w:hAnsi="ＭＳ ゴシック" w:hint="eastAsia"/>
          <w:b/>
          <w:sz w:val="28"/>
          <w:szCs w:val="28"/>
        </w:rPr>
        <w:t>給付額</w:t>
      </w:r>
      <w:r w:rsidR="003066A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1767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B17675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734691" w:rsidRPr="00C363E3">
        <w:rPr>
          <w:rFonts w:ascii="ＭＳ 明朝" w:eastAsia="ＭＳ 明朝" w:hAnsi="ＭＳ 明朝" w:hint="eastAsia"/>
          <w:sz w:val="24"/>
          <w:szCs w:val="24"/>
        </w:rPr>
        <w:t>記載金額は年額</w:t>
      </w:r>
      <w:r w:rsidR="00B17675" w:rsidRPr="00C363E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2268"/>
      </w:tblGrid>
      <w:tr w:rsidR="00962D82" w:rsidRPr="00BB663F" w14:paraId="68FFD1FD" w14:textId="77777777" w:rsidTr="00962D82">
        <w:tc>
          <w:tcPr>
            <w:tcW w:w="3715" w:type="dxa"/>
            <w:shd w:val="clear" w:color="auto" w:fill="auto"/>
          </w:tcPr>
          <w:p w14:paraId="3317FE65" w14:textId="77777777" w:rsidR="00962D82" w:rsidRPr="00C363E3" w:rsidRDefault="00962D82" w:rsidP="00945D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3E3">
              <w:rPr>
                <w:rFonts w:ascii="ＭＳ ゴシック" w:eastAsia="ＭＳ ゴシック" w:hAnsi="ＭＳ ゴシック" w:hint="eastAsia"/>
                <w:sz w:val="24"/>
              </w:rPr>
              <w:t>区　分</w:t>
            </w:r>
          </w:p>
        </w:tc>
        <w:tc>
          <w:tcPr>
            <w:tcW w:w="2268" w:type="dxa"/>
            <w:shd w:val="clear" w:color="auto" w:fill="auto"/>
          </w:tcPr>
          <w:p w14:paraId="3A872E73" w14:textId="79AB9663" w:rsidR="00962D82" w:rsidRPr="00C363E3" w:rsidRDefault="00962D82" w:rsidP="00945D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3E3">
              <w:rPr>
                <w:rFonts w:ascii="ＭＳ ゴシック" w:eastAsia="ＭＳ ゴシック" w:hAnsi="ＭＳ ゴシック" w:hint="eastAsia"/>
                <w:sz w:val="24"/>
              </w:rPr>
              <w:t>給付額</w:t>
            </w:r>
          </w:p>
        </w:tc>
      </w:tr>
      <w:tr w:rsidR="00DD3709" w:rsidRPr="00BB663F" w14:paraId="719D70E6" w14:textId="77777777" w:rsidTr="00962D82">
        <w:trPr>
          <w:trHeight w:val="493"/>
        </w:trPr>
        <w:tc>
          <w:tcPr>
            <w:tcW w:w="3715" w:type="dxa"/>
            <w:shd w:val="clear" w:color="auto" w:fill="auto"/>
            <w:vAlign w:val="center"/>
          </w:tcPr>
          <w:p w14:paraId="444CE46A" w14:textId="77777777" w:rsidR="00DD3709" w:rsidRPr="00C363E3" w:rsidRDefault="00DD3709" w:rsidP="00DD3709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C363E3">
              <w:rPr>
                <w:rFonts w:ascii="ＭＳ ゴシック" w:eastAsia="ＭＳ ゴシック" w:hAnsi="ＭＳ ゴシック" w:hint="eastAsia"/>
                <w:sz w:val="24"/>
              </w:rPr>
              <w:t>非課税世帯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67EC0D" w14:textId="0989EC5E" w:rsidR="00DD3709" w:rsidRPr="00C363E3" w:rsidRDefault="00C363E3" w:rsidP="00DD370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１３７</w:t>
            </w:r>
            <w:r w:rsidR="00DD3709" w:rsidRPr="00C363E3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,６００円</w:t>
            </w:r>
          </w:p>
        </w:tc>
      </w:tr>
      <w:tr w:rsidR="00DD3709" w:rsidRPr="00BB663F" w14:paraId="160C6DC7" w14:textId="77777777" w:rsidTr="00962D82">
        <w:trPr>
          <w:trHeight w:val="854"/>
        </w:trPr>
        <w:tc>
          <w:tcPr>
            <w:tcW w:w="3715" w:type="dxa"/>
            <w:shd w:val="clear" w:color="auto" w:fill="auto"/>
            <w:vAlign w:val="center"/>
          </w:tcPr>
          <w:p w14:paraId="400118FF" w14:textId="427066EC" w:rsidR="00DD3709" w:rsidRPr="00C363E3" w:rsidRDefault="00DD3709" w:rsidP="00DD370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C363E3">
              <w:rPr>
                <w:rFonts w:ascii="ＭＳ ゴシック" w:eastAsia="ＭＳ ゴシック" w:hAnsi="ＭＳ ゴシック" w:hint="eastAsia"/>
                <w:sz w:val="24"/>
              </w:rPr>
              <w:t>非課税世帯で、15歳（中学生を除く。）以上23歳未満の扶養されている兄弟姉妹がいる世帯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B417B" w14:textId="492C3A7D" w:rsidR="00DD3709" w:rsidRPr="00C363E3" w:rsidRDefault="00DD3709" w:rsidP="00DD370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3E3">
              <w:rPr>
                <w:rFonts w:ascii="ＭＳ ゴシック" w:eastAsia="ＭＳ ゴシック" w:hAnsi="ＭＳ ゴシック" w:hint="eastAsia"/>
                <w:sz w:val="24"/>
              </w:rPr>
              <w:t>１５２,０００円</w:t>
            </w:r>
          </w:p>
        </w:tc>
      </w:tr>
    </w:tbl>
    <w:p w14:paraId="48CE69DF" w14:textId="156F783A" w:rsidR="00962D82" w:rsidRDefault="00962D82" w:rsidP="00CA6B43"/>
    <w:p w14:paraId="7063F7F9" w14:textId="77777777" w:rsidR="00343467" w:rsidRDefault="00343467" w:rsidP="00CA6B43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3B4481CD" w14:textId="03ADED98" w:rsidR="00CA6B43" w:rsidRPr="00C363E3" w:rsidRDefault="00CA6B43" w:rsidP="0043768F">
      <w:pPr>
        <w:jc w:val="center"/>
        <w:rPr>
          <w:rFonts w:ascii="ＭＳ ゴシック" w:eastAsia="ＭＳ ゴシック" w:hAnsi="ＭＳ ゴシック"/>
          <w:sz w:val="32"/>
          <w:bdr w:val="single" w:sz="4" w:space="0" w:color="auto"/>
        </w:rPr>
      </w:pPr>
      <w:r w:rsidRPr="00C363E3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高校生等奨学給付金(家計急変) 申請書類</w:t>
      </w:r>
    </w:p>
    <w:p w14:paraId="42809CE9" w14:textId="5540FB67" w:rsidR="00C36231" w:rsidRPr="00C363E3" w:rsidRDefault="00C36231" w:rsidP="006322BD">
      <w:pPr>
        <w:ind w:firstLineChars="900" w:firstLine="1800"/>
        <w:rPr>
          <w:rFonts w:ascii="ＭＳ 明朝" w:eastAsia="ＭＳ 明朝" w:hAnsi="ＭＳ 明朝"/>
          <w:color w:val="000000"/>
          <w:sz w:val="22"/>
        </w:rPr>
      </w:pPr>
      <w:r w:rsidRPr="00C363E3">
        <w:rPr>
          <w:rFonts w:ascii="ＭＳ 明朝" w:eastAsia="ＭＳ 明朝" w:hAnsi="ＭＳ 明朝" w:hint="eastAsia"/>
          <w:sz w:val="20"/>
        </w:rPr>
        <w:t>※健康保険証の被保険者等記号・番号にはマスキング（黒塗り）を施したうえで提出ください。</w:t>
      </w:r>
    </w:p>
    <w:p w14:paraId="38F98E49" w14:textId="77777777" w:rsidR="00C36231" w:rsidRPr="00C36231" w:rsidRDefault="00C36231" w:rsidP="00C36231">
      <w:pPr>
        <w:ind w:firstLineChars="300" w:firstLine="720"/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576716EB" w14:textId="4FC563FF" w:rsidR="00CA6B43" w:rsidRPr="00C363E3" w:rsidRDefault="00CA6B43" w:rsidP="00CA6B43">
      <w:pPr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 xml:space="preserve">１　申請書　</w:t>
      </w:r>
      <w:r w:rsidR="00DD3709" w:rsidRPr="00C363E3">
        <w:rPr>
          <w:rFonts w:ascii="ＭＳ ゴシック" w:eastAsia="ＭＳ ゴシック" w:hAnsi="ＭＳ ゴシック" w:hint="eastAsia"/>
          <w:color w:val="000000"/>
          <w:sz w:val="24"/>
        </w:rPr>
        <w:t>（富山県私立高等学校等奨学給付金支給要綱　様式</w:t>
      </w:r>
      <w:r w:rsidR="00DD3709" w:rsidRPr="00CA31FF">
        <w:rPr>
          <w:rFonts w:ascii="ＭＳ ゴシック" w:eastAsia="ＭＳ ゴシック" w:hAnsi="ＭＳ ゴシック" w:hint="eastAsia"/>
          <w:sz w:val="24"/>
        </w:rPr>
        <w:t>１【様式１－２】）</w:t>
      </w:r>
    </w:p>
    <w:p w14:paraId="60BD7960" w14:textId="77777777" w:rsidR="00962D82" w:rsidRPr="00C363E3" w:rsidRDefault="00962D82" w:rsidP="00CA6B43">
      <w:pPr>
        <w:rPr>
          <w:rFonts w:ascii="ＭＳ ゴシック" w:eastAsia="ＭＳ ゴシック" w:hAnsi="ＭＳ ゴシック"/>
          <w:color w:val="000000"/>
          <w:sz w:val="24"/>
        </w:rPr>
      </w:pPr>
    </w:p>
    <w:p w14:paraId="28E7288A" w14:textId="3026EF77" w:rsidR="00CA6B43" w:rsidRPr="00C363E3" w:rsidRDefault="00CA6B43" w:rsidP="00CA6B43">
      <w:pPr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２　保護者等の家計急変の発生事由を証明する書類（収入の減少の場合は不要）</w:t>
      </w:r>
    </w:p>
    <w:p w14:paraId="7F878C7B" w14:textId="77777777" w:rsidR="0055717E" w:rsidRPr="00C363E3" w:rsidRDefault="0055717E" w:rsidP="00CA6B43">
      <w:pPr>
        <w:ind w:left="480" w:hangingChars="200" w:hanging="480"/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CA6B43" w:rsidRPr="00C363E3">
        <w:rPr>
          <w:rFonts w:ascii="ＭＳ ゴシック" w:eastAsia="ＭＳ ゴシック" w:hAnsi="ＭＳ ゴシック" w:hint="eastAsia"/>
          <w:color w:val="000000"/>
          <w:sz w:val="24"/>
        </w:rPr>
        <w:t>離職票、雇用保険受給資</w:t>
      </w: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格者証、解雇通告書、破産宣告通知書、廃業等届出などの写しのうち１</w:t>
      </w:r>
    </w:p>
    <w:p w14:paraId="470AF094" w14:textId="0E2553CE" w:rsidR="00CA6B43" w:rsidRPr="00C363E3" w:rsidRDefault="0055717E" w:rsidP="00CA6B43">
      <w:pPr>
        <w:ind w:left="480" w:hangingChars="200" w:hanging="480"/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CA6B43" w:rsidRPr="00C363E3">
        <w:rPr>
          <w:rFonts w:ascii="ＭＳ ゴシック" w:eastAsia="ＭＳ ゴシック" w:hAnsi="ＭＳ ゴシック" w:hint="eastAsia"/>
          <w:color w:val="000000"/>
          <w:sz w:val="24"/>
        </w:rPr>
        <w:t>つ</w:t>
      </w:r>
    </w:p>
    <w:p w14:paraId="212CFBB1" w14:textId="77777777" w:rsidR="00962D82" w:rsidRPr="00C363E3" w:rsidRDefault="00962D82" w:rsidP="00CA6B43">
      <w:pPr>
        <w:rPr>
          <w:rFonts w:ascii="ＭＳ ゴシック" w:eastAsia="ＭＳ ゴシック" w:hAnsi="ＭＳ ゴシック"/>
          <w:color w:val="000000"/>
          <w:sz w:val="24"/>
        </w:rPr>
      </w:pPr>
    </w:p>
    <w:p w14:paraId="09BC2B52" w14:textId="5FE64D36" w:rsidR="00CA6B43" w:rsidRPr="00C363E3" w:rsidRDefault="00CA6B43" w:rsidP="00CA6B43">
      <w:pPr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３　保護者等の家計急変前の収入を証明する書類</w:t>
      </w:r>
    </w:p>
    <w:p w14:paraId="753658A8" w14:textId="33092A0C" w:rsidR="007A32EB" w:rsidRPr="00C363E3" w:rsidRDefault="0055717E" w:rsidP="00C36231">
      <w:pPr>
        <w:ind w:left="480" w:hangingChars="200" w:hanging="480"/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DD3709" w:rsidRPr="00C363E3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C363E3">
        <w:rPr>
          <w:rFonts w:ascii="ＭＳ ゴシック" w:eastAsia="ＭＳ ゴシック" w:hAnsi="ＭＳ ゴシック" w:hint="eastAsia"/>
          <w:color w:val="FF0000"/>
          <w:sz w:val="24"/>
        </w:rPr>
        <w:t>５</w:t>
      </w:r>
      <w:r w:rsidR="00CA6B43" w:rsidRPr="00C363E3">
        <w:rPr>
          <w:rFonts w:ascii="ＭＳ ゴシック" w:eastAsia="ＭＳ ゴシック" w:hAnsi="ＭＳ ゴシック" w:hint="eastAsia"/>
          <w:color w:val="000000"/>
          <w:sz w:val="24"/>
        </w:rPr>
        <w:t>年度の</w:t>
      </w:r>
      <w:r w:rsidR="00C36231" w:rsidRPr="00C363E3">
        <w:rPr>
          <w:rFonts w:ascii="ＭＳ ゴシック" w:eastAsia="ＭＳ ゴシック" w:hAnsi="ＭＳ ゴシック" w:hint="eastAsia"/>
          <w:color w:val="000000"/>
          <w:sz w:val="24"/>
        </w:rPr>
        <w:t>所得・</w:t>
      </w:r>
      <w:r w:rsidR="00CA6B43" w:rsidRPr="00C363E3">
        <w:rPr>
          <w:rFonts w:ascii="ＭＳ ゴシック" w:eastAsia="ＭＳ ゴシック" w:hAnsi="ＭＳ ゴシック" w:hint="eastAsia"/>
          <w:color w:val="000000"/>
          <w:sz w:val="24"/>
        </w:rPr>
        <w:t>課税証明書</w:t>
      </w:r>
    </w:p>
    <w:p w14:paraId="12D69C31" w14:textId="00B853C9" w:rsidR="00CA6B43" w:rsidRPr="00C363E3" w:rsidRDefault="00CA6B43" w:rsidP="007A32EB">
      <w:pPr>
        <w:ind w:leftChars="100" w:left="450" w:hangingChars="100" w:hanging="240"/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（</w:t>
      </w:r>
      <w:r w:rsidR="003F15F6" w:rsidRPr="00C363E3">
        <w:rPr>
          <w:rFonts w:ascii="ＭＳ ゴシック" w:eastAsia="ＭＳ ゴシック" w:hAnsi="ＭＳ ゴシック" w:hint="eastAsia"/>
          <w:color w:val="000000"/>
          <w:sz w:val="24"/>
        </w:rPr>
        <w:t>扶養親族数が記載されているもの。なお、扶養親族数の記載が省略されている場合は、所得・課税証明書と併せて扶養親族全員の健康保険証の写しを提出）</w:t>
      </w:r>
    </w:p>
    <w:p w14:paraId="54BF2697" w14:textId="77777777" w:rsidR="00962D82" w:rsidRPr="00C363E3" w:rsidRDefault="00962D82" w:rsidP="00CA6B43">
      <w:pPr>
        <w:rPr>
          <w:rFonts w:ascii="ＭＳ ゴシック" w:eastAsia="ＭＳ ゴシック" w:hAnsi="ＭＳ ゴシック"/>
          <w:color w:val="000000"/>
          <w:sz w:val="24"/>
        </w:rPr>
      </w:pPr>
    </w:p>
    <w:p w14:paraId="621DF0C7" w14:textId="77777777" w:rsidR="003F15F6" w:rsidRPr="00C363E3" w:rsidRDefault="00CA6B43" w:rsidP="003F15F6">
      <w:pPr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４　保護者等の家計急変後の収入を証明する書類</w:t>
      </w:r>
    </w:p>
    <w:p w14:paraId="4E32CE81" w14:textId="3BE0E805" w:rsidR="00CA6B43" w:rsidRPr="00C363E3" w:rsidRDefault="003F15F6" w:rsidP="003F15F6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C363E3">
        <w:rPr>
          <w:rFonts w:ascii="ＭＳ ゴシック" w:eastAsia="ＭＳ ゴシック" w:hAnsi="ＭＳ ゴシック" w:hint="eastAsia"/>
          <w:color w:val="000000"/>
        </w:rPr>
        <w:t>(保護者等が複数名の場合において、令和</w:t>
      </w:r>
      <w:r w:rsidR="00C363E3">
        <w:rPr>
          <w:rFonts w:ascii="ＭＳ ゴシック" w:eastAsia="ＭＳ ゴシック" w:hAnsi="ＭＳ ゴシック" w:hint="eastAsia"/>
          <w:color w:val="FF0000"/>
        </w:rPr>
        <w:t>５</w:t>
      </w:r>
      <w:r w:rsidRPr="00C363E3">
        <w:rPr>
          <w:rFonts w:ascii="ＭＳ ゴシック" w:eastAsia="ＭＳ ゴシック" w:hAnsi="ＭＳ ゴシック" w:hint="eastAsia"/>
          <w:color w:val="000000"/>
        </w:rPr>
        <w:t>年度住民税所得割が非課税の保護者分は不要)</w:t>
      </w:r>
    </w:p>
    <w:p w14:paraId="70B2FA03" w14:textId="55BB2D44" w:rsidR="0055717E" w:rsidRPr="00C363E3" w:rsidRDefault="0055717E" w:rsidP="0055717E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&lt;会社員の場合&gt;</w:t>
      </w:r>
    </w:p>
    <w:p w14:paraId="35B3EBEA" w14:textId="574263DC" w:rsidR="007A4F5D" w:rsidRPr="00C363E3" w:rsidRDefault="0055717E" w:rsidP="0055717E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="00CA6B43" w:rsidRPr="00C363E3">
        <w:rPr>
          <w:rFonts w:ascii="ＭＳ ゴシック" w:eastAsia="ＭＳ ゴシック" w:hAnsi="ＭＳ ゴシック" w:hint="eastAsia"/>
          <w:color w:val="000000"/>
          <w:sz w:val="24"/>
        </w:rPr>
        <w:t>会社作成の</w:t>
      </w:r>
      <w:r w:rsidR="001C6790" w:rsidRPr="00C363E3">
        <w:rPr>
          <w:rFonts w:ascii="ＭＳ ゴシック" w:eastAsia="ＭＳ ゴシック" w:hAnsi="ＭＳ ゴシック" w:hint="eastAsia"/>
          <w:color w:val="000000" w:themeColor="text1"/>
          <w:sz w:val="24"/>
        </w:rPr>
        <w:t>家計急変後</w:t>
      </w:r>
      <w:r w:rsidR="00233B79">
        <w:rPr>
          <w:rFonts w:ascii="ＭＳ ゴシック" w:eastAsia="ＭＳ ゴシック" w:hAnsi="ＭＳ ゴシック" w:hint="eastAsia"/>
          <w:color w:val="000000" w:themeColor="text1"/>
          <w:sz w:val="24"/>
        </w:rPr>
        <w:t>１</w:t>
      </w:r>
      <w:r w:rsidR="003F15F6" w:rsidRPr="00C363E3">
        <w:rPr>
          <w:rFonts w:ascii="ＭＳ ゴシック" w:eastAsia="ＭＳ ゴシック" w:hAnsi="ＭＳ ゴシック" w:hint="eastAsia"/>
          <w:color w:val="000000" w:themeColor="text1"/>
          <w:sz w:val="24"/>
        </w:rPr>
        <w:t>年間</w:t>
      </w:r>
      <w:r w:rsidR="007A4F5D" w:rsidRPr="00C363E3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CA6B43" w:rsidRPr="00C363E3">
        <w:rPr>
          <w:rFonts w:ascii="ＭＳ ゴシック" w:eastAsia="ＭＳ ゴシック" w:hAnsi="ＭＳ ゴシック" w:hint="eastAsia"/>
          <w:color w:val="000000"/>
          <w:sz w:val="24"/>
        </w:rPr>
        <w:t>給与見込</w:t>
      </w:r>
    </w:p>
    <w:p w14:paraId="7BB8B755" w14:textId="3D875DF8" w:rsidR="0055717E" w:rsidRPr="00C363E3" w:rsidRDefault="00CA6B43" w:rsidP="007A4F5D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(</w:t>
      </w:r>
      <w:r w:rsidR="0055717E" w:rsidRPr="00C363E3">
        <w:rPr>
          <w:rFonts w:ascii="ＭＳ ゴシック" w:eastAsia="ＭＳ ゴシック" w:hAnsi="ＭＳ ゴシック" w:hint="eastAsia"/>
          <w:color w:val="000000"/>
          <w:sz w:val="24"/>
        </w:rPr>
        <w:t>発行が困難な</w:t>
      </w: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場合は直近</w:t>
      </w:r>
      <w:r w:rsidR="00233B79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か月の給与明細</w:t>
      </w:r>
      <w:r w:rsidR="003F15F6" w:rsidRPr="00C363E3">
        <w:rPr>
          <w:rFonts w:ascii="ＭＳ ゴシック" w:eastAsia="ＭＳ ゴシック" w:hAnsi="ＭＳ ゴシック" w:hint="eastAsia"/>
          <w:color w:val="000000"/>
          <w:sz w:val="24"/>
        </w:rPr>
        <w:t>及び家計急変後</w:t>
      </w:r>
      <w:r w:rsidR="00AD5299" w:rsidRPr="00C363E3">
        <w:rPr>
          <w:rFonts w:ascii="ＭＳ ゴシック" w:eastAsia="ＭＳ ゴシック" w:hAnsi="ＭＳ ゴシック" w:hint="eastAsia"/>
          <w:color w:val="000000"/>
          <w:sz w:val="24"/>
        </w:rPr>
        <w:t>の賞与明細</w:t>
      </w: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)</w:t>
      </w:r>
    </w:p>
    <w:p w14:paraId="49793CC5" w14:textId="108FE7B5" w:rsidR="0055717E" w:rsidRPr="00C363E3" w:rsidRDefault="0055717E" w:rsidP="0055717E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&lt;個人事業主の場合&gt;</w:t>
      </w:r>
    </w:p>
    <w:p w14:paraId="3970810A" w14:textId="77777777" w:rsidR="001133AD" w:rsidRPr="00C363E3" w:rsidRDefault="0055717E" w:rsidP="007A4F5D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="00CA6B43" w:rsidRPr="00C363E3">
        <w:rPr>
          <w:rFonts w:ascii="ＭＳ ゴシック" w:eastAsia="ＭＳ ゴシック" w:hAnsi="ＭＳ ゴシック" w:hint="eastAsia"/>
          <w:color w:val="000000"/>
          <w:sz w:val="24"/>
        </w:rPr>
        <w:t>税理士又は公認会計士の作成した証明書類</w:t>
      </w:r>
    </w:p>
    <w:p w14:paraId="0E290861" w14:textId="2AFE7A5B" w:rsidR="00CA6B43" w:rsidRPr="00C363E3" w:rsidRDefault="00AD5299" w:rsidP="001133AD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(</w:t>
      </w:r>
      <w:r w:rsidR="0055717E" w:rsidRPr="00C363E3">
        <w:rPr>
          <w:rFonts w:ascii="ＭＳ ゴシック" w:eastAsia="ＭＳ ゴシック" w:hAnsi="ＭＳ ゴシック" w:hint="eastAsia"/>
          <w:color w:val="000000"/>
          <w:sz w:val="24"/>
        </w:rPr>
        <w:t>作成が困難な場合は直近３か月の収入が分かる</w:t>
      </w:r>
      <w:r w:rsidR="001133AD" w:rsidRPr="00C363E3">
        <w:rPr>
          <w:rFonts w:ascii="ＭＳ ゴシック" w:eastAsia="ＭＳ ゴシック" w:hAnsi="ＭＳ ゴシック" w:hint="eastAsia"/>
          <w:color w:val="000000"/>
          <w:sz w:val="24"/>
        </w:rPr>
        <w:t>書類</w:t>
      </w:r>
      <w:r w:rsidR="0055717E" w:rsidRPr="00C363E3">
        <w:rPr>
          <w:rFonts w:ascii="ＭＳ ゴシック" w:eastAsia="ＭＳ ゴシック" w:hAnsi="ＭＳ ゴシック" w:hint="eastAsia"/>
          <w:color w:val="000000"/>
          <w:sz w:val="24"/>
        </w:rPr>
        <w:t>)</w:t>
      </w:r>
    </w:p>
    <w:p w14:paraId="23617C8A" w14:textId="3A72F034" w:rsidR="0055717E" w:rsidRPr="00C363E3" w:rsidRDefault="0055717E" w:rsidP="007A4F5D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・確定申告書の写し</w:t>
      </w:r>
    </w:p>
    <w:p w14:paraId="0722A133" w14:textId="265B470D" w:rsidR="00962D82" w:rsidRPr="00C363E3" w:rsidRDefault="00962D82" w:rsidP="00CA6B43">
      <w:pPr>
        <w:rPr>
          <w:rFonts w:ascii="ＭＳ ゴシック" w:eastAsia="ＭＳ ゴシック" w:hAnsi="ＭＳ ゴシック"/>
          <w:color w:val="000000"/>
          <w:sz w:val="24"/>
        </w:rPr>
      </w:pPr>
    </w:p>
    <w:p w14:paraId="2396EFE3" w14:textId="77777777" w:rsidR="00FD24AB" w:rsidRPr="00C363E3" w:rsidRDefault="00962D82" w:rsidP="00FD24AB">
      <w:pPr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５</w:t>
      </w:r>
      <w:r w:rsidR="00CA6B43" w:rsidRPr="00C363E3">
        <w:rPr>
          <w:rFonts w:ascii="ＭＳ ゴシック" w:eastAsia="ＭＳ ゴシック" w:hAnsi="ＭＳ ゴシック" w:hint="eastAsia"/>
          <w:color w:val="000000"/>
          <w:sz w:val="24"/>
        </w:rPr>
        <w:t xml:space="preserve">　生徒本人の健康保険証の写し</w:t>
      </w:r>
    </w:p>
    <w:p w14:paraId="42406582" w14:textId="77777777" w:rsidR="00962D82" w:rsidRPr="00C363E3" w:rsidRDefault="00962D82" w:rsidP="00CA6B43">
      <w:pPr>
        <w:ind w:left="720" w:hangingChars="300" w:hanging="720"/>
        <w:rPr>
          <w:rFonts w:ascii="ＭＳ ゴシック" w:eastAsia="ＭＳ ゴシック" w:hAnsi="ＭＳ ゴシック"/>
          <w:color w:val="000000"/>
          <w:sz w:val="24"/>
        </w:rPr>
      </w:pPr>
    </w:p>
    <w:p w14:paraId="1A9E4D0E" w14:textId="3E08EF4D" w:rsidR="00CA6B43" w:rsidRPr="00C363E3" w:rsidRDefault="00962D82" w:rsidP="00CA6B43">
      <w:pPr>
        <w:ind w:left="720" w:hangingChars="300" w:hanging="720"/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６</w:t>
      </w:r>
      <w:r w:rsidR="00CA6B43" w:rsidRPr="00C363E3">
        <w:rPr>
          <w:rFonts w:ascii="ＭＳ ゴシック" w:eastAsia="ＭＳ ゴシック" w:hAnsi="ＭＳ ゴシック" w:hint="eastAsia"/>
          <w:color w:val="000000"/>
          <w:sz w:val="24"/>
        </w:rPr>
        <w:t xml:space="preserve">　申請者が扶養する15歳（中学生を除く）以上23歳未満の兄弟姉妹がいる場合は</w:t>
      </w:r>
    </w:p>
    <w:p w14:paraId="09027229" w14:textId="260A3CE1" w:rsidR="00CA6B43" w:rsidRPr="00C363E3" w:rsidRDefault="00CA6B43" w:rsidP="00C363E3">
      <w:pPr>
        <w:ind w:firstLineChars="150" w:firstLine="360"/>
        <w:rPr>
          <w:rFonts w:ascii="ＭＳ ゴシック" w:eastAsia="ＭＳ ゴシック" w:hAnsi="ＭＳ ゴシック"/>
          <w:color w:val="000000"/>
          <w:sz w:val="24"/>
        </w:rPr>
      </w:pPr>
      <w:r w:rsidRPr="00C363E3">
        <w:rPr>
          <w:rFonts w:ascii="ＭＳ ゴシック" w:eastAsia="ＭＳ ゴシック" w:hAnsi="ＭＳ ゴシック" w:hint="eastAsia"/>
          <w:color w:val="000000"/>
          <w:sz w:val="24"/>
        </w:rPr>
        <w:t>当該兄弟姉妹の健康保険証の写し（国民健康保険に加入している場合は扶養誓約書）</w:t>
      </w:r>
    </w:p>
    <w:sectPr w:rsidR="00CA6B43" w:rsidRPr="00C363E3" w:rsidSect="002E7268">
      <w:pgSz w:w="11906" w:h="16838" w:code="9"/>
      <w:pgMar w:top="289" w:right="720" w:bottom="295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48D5" w14:textId="77777777" w:rsidR="002C22C6" w:rsidRDefault="002C22C6" w:rsidP="00351DBC">
      <w:r>
        <w:separator/>
      </w:r>
    </w:p>
  </w:endnote>
  <w:endnote w:type="continuationSeparator" w:id="0">
    <w:p w14:paraId="06360EC3" w14:textId="77777777" w:rsidR="002C22C6" w:rsidRDefault="002C22C6" w:rsidP="0035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D701" w14:textId="77777777" w:rsidR="002C22C6" w:rsidRDefault="002C22C6" w:rsidP="00351DBC">
      <w:r>
        <w:separator/>
      </w:r>
    </w:p>
  </w:footnote>
  <w:footnote w:type="continuationSeparator" w:id="0">
    <w:p w14:paraId="6366E6D9" w14:textId="77777777" w:rsidR="002C22C6" w:rsidRDefault="002C22C6" w:rsidP="0035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25B4"/>
    <w:multiLevelType w:val="hybridMultilevel"/>
    <w:tmpl w:val="E49CBF94"/>
    <w:lvl w:ilvl="0" w:tplc="F64EC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659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94"/>
    <w:rsid w:val="0001558B"/>
    <w:rsid w:val="00026AFF"/>
    <w:rsid w:val="000575AB"/>
    <w:rsid w:val="00064629"/>
    <w:rsid w:val="00067DF1"/>
    <w:rsid w:val="00084BD0"/>
    <w:rsid w:val="000E32EF"/>
    <w:rsid w:val="001133AD"/>
    <w:rsid w:val="00116A93"/>
    <w:rsid w:val="00124EAA"/>
    <w:rsid w:val="00134FBC"/>
    <w:rsid w:val="00140BFC"/>
    <w:rsid w:val="00141032"/>
    <w:rsid w:val="0016134A"/>
    <w:rsid w:val="001704B5"/>
    <w:rsid w:val="00174AA5"/>
    <w:rsid w:val="00186630"/>
    <w:rsid w:val="001B0B4D"/>
    <w:rsid w:val="001B1B9C"/>
    <w:rsid w:val="001C504F"/>
    <w:rsid w:val="001C6790"/>
    <w:rsid w:val="001D3938"/>
    <w:rsid w:val="001D7D23"/>
    <w:rsid w:val="002011F8"/>
    <w:rsid w:val="002279B1"/>
    <w:rsid w:val="00233B79"/>
    <w:rsid w:val="00233E0A"/>
    <w:rsid w:val="002B7DC7"/>
    <w:rsid w:val="002B7F78"/>
    <w:rsid w:val="002C22C6"/>
    <w:rsid w:val="002E7268"/>
    <w:rsid w:val="002F5E1F"/>
    <w:rsid w:val="00301F6A"/>
    <w:rsid w:val="0030298E"/>
    <w:rsid w:val="003066AC"/>
    <w:rsid w:val="003345D7"/>
    <w:rsid w:val="00343467"/>
    <w:rsid w:val="00351DBC"/>
    <w:rsid w:val="00360426"/>
    <w:rsid w:val="00384300"/>
    <w:rsid w:val="003B7B15"/>
    <w:rsid w:val="003E587B"/>
    <w:rsid w:val="003F15F6"/>
    <w:rsid w:val="00411D13"/>
    <w:rsid w:val="0043768F"/>
    <w:rsid w:val="00456ADB"/>
    <w:rsid w:val="0047409F"/>
    <w:rsid w:val="00474FF4"/>
    <w:rsid w:val="004A692A"/>
    <w:rsid w:val="004E03C5"/>
    <w:rsid w:val="004F2133"/>
    <w:rsid w:val="005068FD"/>
    <w:rsid w:val="00515F8D"/>
    <w:rsid w:val="00526767"/>
    <w:rsid w:val="005325A4"/>
    <w:rsid w:val="005427BE"/>
    <w:rsid w:val="00543778"/>
    <w:rsid w:val="0055717E"/>
    <w:rsid w:val="00571BF7"/>
    <w:rsid w:val="0057534D"/>
    <w:rsid w:val="00587BD9"/>
    <w:rsid w:val="005A5D66"/>
    <w:rsid w:val="005B7526"/>
    <w:rsid w:val="005F163A"/>
    <w:rsid w:val="005F2A5F"/>
    <w:rsid w:val="005F6C26"/>
    <w:rsid w:val="006317AC"/>
    <w:rsid w:val="006322BD"/>
    <w:rsid w:val="00636AB2"/>
    <w:rsid w:val="007017EB"/>
    <w:rsid w:val="00732F61"/>
    <w:rsid w:val="00734691"/>
    <w:rsid w:val="007414DB"/>
    <w:rsid w:val="00761D09"/>
    <w:rsid w:val="00766183"/>
    <w:rsid w:val="00767B8F"/>
    <w:rsid w:val="007829A4"/>
    <w:rsid w:val="00793B2A"/>
    <w:rsid w:val="00795A32"/>
    <w:rsid w:val="007A0F63"/>
    <w:rsid w:val="007A32EB"/>
    <w:rsid w:val="007A4F5D"/>
    <w:rsid w:val="007D63A9"/>
    <w:rsid w:val="008038D6"/>
    <w:rsid w:val="00827E77"/>
    <w:rsid w:val="0083234D"/>
    <w:rsid w:val="00864165"/>
    <w:rsid w:val="00877D9B"/>
    <w:rsid w:val="008903E5"/>
    <w:rsid w:val="008E11F8"/>
    <w:rsid w:val="008F478B"/>
    <w:rsid w:val="00962D82"/>
    <w:rsid w:val="00965CB8"/>
    <w:rsid w:val="00982A38"/>
    <w:rsid w:val="009A7CA2"/>
    <w:rsid w:val="009E278B"/>
    <w:rsid w:val="009E77A2"/>
    <w:rsid w:val="00A043BC"/>
    <w:rsid w:val="00A11CB2"/>
    <w:rsid w:val="00A4085D"/>
    <w:rsid w:val="00A55A3C"/>
    <w:rsid w:val="00A70EDE"/>
    <w:rsid w:val="00A75A9C"/>
    <w:rsid w:val="00AD5299"/>
    <w:rsid w:val="00AF6A52"/>
    <w:rsid w:val="00B14830"/>
    <w:rsid w:val="00B17675"/>
    <w:rsid w:val="00B833D0"/>
    <w:rsid w:val="00B8731C"/>
    <w:rsid w:val="00B9312C"/>
    <w:rsid w:val="00BC64D7"/>
    <w:rsid w:val="00BD3254"/>
    <w:rsid w:val="00BF0772"/>
    <w:rsid w:val="00BF15D4"/>
    <w:rsid w:val="00BF2ED5"/>
    <w:rsid w:val="00C27809"/>
    <w:rsid w:val="00C36231"/>
    <w:rsid w:val="00C363E3"/>
    <w:rsid w:val="00C72364"/>
    <w:rsid w:val="00C76A5B"/>
    <w:rsid w:val="00CA0294"/>
    <w:rsid w:val="00CA31FF"/>
    <w:rsid w:val="00CA6B43"/>
    <w:rsid w:val="00D21DC6"/>
    <w:rsid w:val="00D412A2"/>
    <w:rsid w:val="00D52B3D"/>
    <w:rsid w:val="00D60B69"/>
    <w:rsid w:val="00DD3709"/>
    <w:rsid w:val="00DF4412"/>
    <w:rsid w:val="00E04836"/>
    <w:rsid w:val="00E44F8E"/>
    <w:rsid w:val="00E45040"/>
    <w:rsid w:val="00E54ACC"/>
    <w:rsid w:val="00E618BB"/>
    <w:rsid w:val="00E62FE0"/>
    <w:rsid w:val="00EA36D6"/>
    <w:rsid w:val="00EF119B"/>
    <w:rsid w:val="00EF2A51"/>
    <w:rsid w:val="00F02599"/>
    <w:rsid w:val="00F65EFC"/>
    <w:rsid w:val="00F66B60"/>
    <w:rsid w:val="00F943C2"/>
    <w:rsid w:val="00FA65A9"/>
    <w:rsid w:val="00FB3308"/>
    <w:rsid w:val="00FB442E"/>
    <w:rsid w:val="00FD24AB"/>
    <w:rsid w:val="00FE1136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B78242"/>
  <w15:chartTrackingRefBased/>
  <w15:docId w15:val="{BB95E7A9-F84E-4F8C-A7B5-1B11E816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DBC"/>
  </w:style>
  <w:style w:type="paragraph" w:styleId="a5">
    <w:name w:val="footer"/>
    <w:basedOn w:val="a"/>
    <w:link w:val="a6"/>
    <w:uiPriority w:val="99"/>
    <w:unhideWhenUsed/>
    <w:rsid w:val="00351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DBC"/>
  </w:style>
  <w:style w:type="table" w:styleId="a7">
    <w:name w:val="Table Grid"/>
    <w:basedOn w:val="a1"/>
    <w:uiPriority w:val="39"/>
    <w:rsid w:val="0035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6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6A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6B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obatamiho@outlook.jp</dc:creator>
  <cp:keywords/>
  <dc:description/>
  <cp:lastModifiedBy>大原 真琴</cp:lastModifiedBy>
  <cp:revision>22</cp:revision>
  <cp:lastPrinted>2023-05-25T03:01:00Z</cp:lastPrinted>
  <dcterms:created xsi:type="dcterms:W3CDTF">2021-06-21T01:55:00Z</dcterms:created>
  <dcterms:modified xsi:type="dcterms:W3CDTF">2023-05-31T02:42:00Z</dcterms:modified>
</cp:coreProperties>
</file>